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F4C5" w14:textId="77777777" w:rsidR="008A3815" w:rsidRPr="00074B03" w:rsidRDefault="008A3815" w:rsidP="008A38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>REGULAMIN REKRUTACJI I UCZESTNICTWA W PROJEKCIE</w:t>
      </w:r>
    </w:p>
    <w:p w14:paraId="08C12593" w14:textId="74CB25E2" w:rsidR="004C4B0C" w:rsidRPr="00074B03" w:rsidRDefault="008A3815" w:rsidP="004C4B0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>pn. „Mazurski Uniwersytet Ludowy Kuźnią Umiejętności”</w:t>
      </w:r>
    </w:p>
    <w:p w14:paraId="6678E818" w14:textId="77777777" w:rsidR="008A3815" w:rsidRPr="00417FF3" w:rsidRDefault="008A3815" w:rsidP="004C4B0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17FF3">
        <w:rPr>
          <w:rFonts w:asciiTheme="minorHAnsi" w:hAnsiTheme="minorHAnsi" w:cstheme="minorHAnsi"/>
          <w:sz w:val="20"/>
          <w:szCs w:val="20"/>
        </w:rPr>
        <w:t xml:space="preserve">współfinansowanym ze środków Unii Europejskiej w ramach Europejskiego Funduszu Społecznego+ </w:t>
      </w:r>
    </w:p>
    <w:p w14:paraId="476CD0BD" w14:textId="77777777" w:rsidR="008A3815" w:rsidRPr="00417FF3" w:rsidRDefault="008A3815" w:rsidP="004C4B0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17FF3">
        <w:rPr>
          <w:rFonts w:asciiTheme="minorHAnsi" w:hAnsiTheme="minorHAnsi" w:cstheme="minorHAnsi"/>
          <w:sz w:val="20"/>
          <w:szCs w:val="20"/>
        </w:rPr>
        <w:t xml:space="preserve">realizowanym przez Fundację Wsparcia Nauki i Biznesu w ramach programu regionalnego </w:t>
      </w:r>
    </w:p>
    <w:p w14:paraId="3490AB57" w14:textId="77777777" w:rsidR="008A3815" w:rsidRPr="00417FF3" w:rsidRDefault="008A3815" w:rsidP="004C4B0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17FF3">
        <w:rPr>
          <w:rFonts w:asciiTheme="minorHAnsi" w:hAnsiTheme="minorHAnsi" w:cstheme="minorHAnsi"/>
          <w:sz w:val="20"/>
          <w:szCs w:val="20"/>
        </w:rPr>
        <w:t>Fundusze Europejskie dla Warmii i Mazur (FEWiM) na lata 2021-2027,</w:t>
      </w:r>
    </w:p>
    <w:p w14:paraId="2D0A09CA" w14:textId="77777777" w:rsidR="008A3815" w:rsidRPr="00417FF3" w:rsidRDefault="008A3815" w:rsidP="004C4B0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17FF3">
        <w:rPr>
          <w:rFonts w:asciiTheme="minorHAnsi" w:hAnsiTheme="minorHAnsi" w:cstheme="minorHAnsi"/>
          <w:sz w:val="20"/>
          <w:szCs w:val="20"/>
        </w:rPr>
        <w:t>Priorytet FEWM.06: Edukacja i kompetencje EFS+,</w:t>
      </w:r>
    </w:p>
    <w:p w14:paraId="75265469" w14:textId="77777777" w:rsidR="008A3815" w:rsidRPr="00417FF3" w:rsidRDefault="008A3815" w:rsidP="004C4B0C">
      <w:pPr>
        <w:spacing w:line="276" w:lineRule="auto"/>
        <w:jc w:val="center"/>
        <w:rPr>
          <w:sz w:val="20"/>
          <w:szCs w:val="20"/>
        </w:rPr>
      </w:pPr>
      <w:r w:rsidRPr="00417FF3">
        <w:rPr>
          <w:sz w:val="20"/>
          <w:szCs w:val="20"/>
        </w:rPr>
        <w:t xml:space="preserve"> </w:t>
      </w:r>
      <w:r w:rsidRPr="00417FF3">
        <w:rPr>
          <w:rFonts w:asciiTheme="minorHAnsi" w:hAnsiTheme="minorHAnsi" w:cstheme="minorHAnsi"/>
          <w:sz w:val="20"/>
          <w:szCs w:val="20"/>
        </w:rPr>
        <w:t>Działanie FEWM.06.05.Edukacja przez całe życie</w:t>
      </w:r>
    </w:p>
    <w:p w14:paraId="5A812BAA" w14:textId="77777777" w:rsidR="008A3815" w:rsidRDefault="008A3815" w:rsidP="008A3815">
      <w:pPr>
        <w:jc w:val="center"/>
        <w:rPr>
          <w:i/>
          <w:iCs/>
        </w:rPr>
      </w:pPr>
    </w:p>
    <w:p w14:paraId="2D517DCD" w14:textId="76FB36EC" w:rsidR="008A3815" w:rsidRDefault="008A3815" w:rsidP="008A3815">
      <w:pPr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Ilekroć w </w:t>
      </w:r>
      <w:r w:rsidRPr="00074B03">
        <w:rPr>
          <w:rFonts w:asciiTheme="minorHAnsi" w:hAnsiTheme="minorHAnsi" w:cstheme="minorHAnsi"/>
          <w:i/>
          <w:iCs/>
          <w:sz w:val="22"/>
          <w:szCs w:val="22"/>
        </w:rPr>
        <w:t xml:space="preserve">Regulaminie </w:t>
      </w:r>
      <w:r w:rsidRPr="00074B03">
        <w:rPr>
          <w:rFonts w:asciiTheme="minorHAnsi" w:hAnsiTheme="minorHAnsi" w:cstheme="minorHAnsi"/>
          <w:sz w:val="22"/>
          <w:szCs w:val="22"/>
        </w:rPr>
        <w:t>jest mowa o:</w:t>
      </w:r>
    </w:p>
    <w:p w14:paraId="567AEE9F" w14:textId="77777777" w:rsidR="00074B03" w:rsidRPr="00074B03" w:rsidRDefault="00074B03" w:rsidP="008A3815">
      <w:pPr>
        <w:rPr>
          <w:rFonts w:asciiTheme="minorHAnsi" w:hAnsiTheme="minorHAnsi" w:cstheme="minorHAnsi"/>
          <w:sz w:val="22"/>
          <w:szCs w:val="22"/>
        </w:rPr>
      </w:pPr>
    </w:p>
    <w:p w14:paraId="2A53F744" w14:textId="78ACF144" w:rsidR="008A3815" w:rsidRPr="00074B03" w:rsidRDefault="008A3815" w:rsidP="008A381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074B03">
        <w:rPr>
          <w:rFonts w:cstheme="minorHAnsi"/>
          <w:b/>
          <w:bCs/>
        </w:rPr>
        <w:t>Uczestniku/</w:t>
      </w:r>
      <w:r w:rsidR="00AB43CE">
        <w:rPr>
          <w:rFonts w:cstheme="minorHAnsi"/>
          <w:b/>
          <w:bCs/>
        </w:rPr>
        <w:t>U</w:t>
      </w:r>
      <w:r w:rsidRPr="00074B03">
        <w:rPr>
          <w:rFonts w:cstheme="minorHAnsi"/>
          <w:b/>
          <w:bCs/>
        </w:rPr>
        <w:t>czestniczce projektu</w:t>
      </w:r>
      <w:r w:rsidRPr="00074B03">
        <w:rPr>
          <w:rFonts w:cstheme="minorHAnsi"/>
        </w:rPr>
        <w:t xml:space="preserve"> – oznacza to osobę, która:</w:t>
      </w:r>
    </w:p>
    <w:p w14:paraId="7241C4B7" w14:textId="77777777" w:rsidR="008A3815" w:rsidRPr="00074B03" w:rsidRDefault="008A3815" w:rsidP="00826FE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074B03">
        <w:rPr>
          <w:rFonts w:cstheme="minorHAnsi"/>
        </w:rPr>
        <w:t xml:space="preserve">spełnia kryteria uczestnictwa (zgodnie z §5 </w:t>
      </w:r>
      <w:r w:rsidRPr="00074B03">
        <w:rPr>
          <w:rFonts w:cstheme="minorHAnsi"/>
          <w:i/>
          <w:iCs/>
        </w:rPr>
        <w:t>Regulaminu</w:t>
      </w:r>
      <w:r w:rsidRPr="00074B03">
        <w:rPr>
          <w:rFonts w:cstheme="minorHAnsi"/>
        </w:rPr>
        <w:t>),</w:t>
      </w:r>
    </w:p>
    <w:p w14:paraId="60249897" w14:textId="77777777" w:rsidR="008A3815" w:rsidRPr="00074B03" w:rsidRDefault="008A3815" w:rsidP="00826FE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074B03">
        <w:rPr>
          <w:rFonts w:cstheme="minorHAnsi"/>
        </w:rPr>
        <w:t>wypełniła i podpisała deklarację uczestnictwa, podpisała zgodę na przetwarzanie danych osobowych,</w:t>
      </w:r>
    </w:p>
    <w:p w14:paraId="76FEB949" w14:textId="6414FBF9" w:rsidR="008A3815" w:rsidRPr="00074B03" w:rsidRDefault="008A3815" w:rsidP="00826FE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  <w:i/>
          <w:iCs/>
        </w:rPr>
      </w:pPr>
      <w:r w:rsidRPr="00074B03">
        <w:rPr>
          <w:rFonts w:cstheme="minorHAnsi"/>
        </w:rPr>
        <w:t xml:space="preserve">została zakwalifikowana do udziału w Projekcie w oparciu o </w:t>
      </w:r>
      <w:r w:rsidRPr="00074B03">
        <w:rPr>
          <w:rFonts w:cstheme="minorHAnsi"/>
          <w:i/>
          <w:iCs/>
        </w:rPr>
        <w:t xml:space="preserve">Regulamin rekrutacji </w:t>
      </w:r>
      <w:r w:rsidRPr="00074B03">
        <w:rPr>
          <w:rFonts w:cstheme="minorHAnsi"/>
          <w:i/>
          <w:iCs/>
        </w:rPr>
        <w:br/>
        <w:t>i uczestnictwa</w:t>
      </w:r>
      <w:r w:rsidR="00026C05" w:rsidRPr="00074B03">
        <w:rPr>
          <w:rFonts w:cstheme="minorHAnsi"/>
          <w:i/>
          <w:iCs/>
        </w:rPr>
        <w:t xml:space="preserve"> w projekcie pn. „Mazurski Uniwersytet Ludowy Kuźnią Umiejętności”</w:t>
      </w:r>
      <w:r w:rsidRPr="00074B03">
        <w:rPr>
          <w:rFonts w:cstheme="minorHAnsi"/>
          <w:i/>
          <w:iCs/>
        </w:rPr>
        <w:t>.</w:t>
      </w:r>
    </w:p>
    <w:p w14:paraId="25171CF5" w14:textId="77777777" w:rsidR="008A3815" w:rsidRPr="00074B03" w:rsidRDefault="008A3815" w:rsidP="008A381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</w:rPr>
      </w:pPr>
      <w:r w:rsidRPr="00074B03">
        <w:rPr>
          <w:rFonts w:cstheme="minorHAnsi"/>
          <w:b/>
          <w:bCs/>
        </w:rPr>
        <w:t>Programie –</w:t>
      </w:r>
      <w:r w:rsidRPr="00074B03">
        <w:rPr>
          <w:rFonts w:cstheme="minorHAnsi"/>
        </w:rPr>
        <w:t xml:space="preserve"> oznacza to Regionalny Program Fundusze Europejskie dla Warmii i Mazur (FEWiM) na lata 2021-2027.</w:t>
      </w:r>
    </w:p>
    <w:p w14:paraId="02BEAB2A" w14:textId="1B4101B9" w:rsidR="008A3815" w:rsidRPr="00074B03" w:rsidRDefault="008A3815" w:rsidP="008A381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</w:rPr>
      </w:pPr>
      <w:r w:rsidRPr="00074B03">
        <w:rPr>
          <w:rFonts w:cstheme="minorHAnsi"/>
          <w:b/>
          <w:bCs/>
        </w:rPr>
        <w:t>Projekcie –</w:t>
      </w:r>
      <w:r w:rsidRPr="00074B03">
        <w:rPr>
          <w:rFonts w:cstheme="minorHAnsi"/>
        </w:rPr>
        <w:t xml:space="preserve"> oznacza to projekt pn. „</w:t>
      </w:r>
      <w:r w:rsidRPr="00074B03">
        <w:rPr>
          <w:rFonts w:cstheme="minorHAnsi"/>
          <w:i/>
          <w:iCs/>
        </w:rPr>
        <w:t>Mazurski Uniwersytet Ludowy Kuźnią Umiejętności</w:t>
      </w:r>
      <w:r w:rsidRPr="00074B03">
        <w:rPr>
          <w:rFonts w:cstheme="minorHAnsi"/>
        </w:rPr>
        <w:t xml:space="preserve">” </w:t>
      </w:r>
      <w:r w:rsidRPr="00074B03">
        <w:rPr>
          <w:rFonts w:cstheme="minorHAnsi"/>
        </w:rPr>
        <w:br/>
      </w:r>
      <w:r w:rsidRPr="008C0DC7">
        <w:rPr>
          <w:rFonts w:cstheme="minorHAnsi"/>
        </w:rPr>
        <w:t xml:space="preserve">nr </w:t>
      </w:r>
      <w:r w:rsidR="008C0DC7" w:rsidRPr="008C0DC7">
        <w:rPr>
          <w:rFonts w:cstheme="minorHAnsi"/>
        </w:rPr>
        <w:t>FEWM.06.05-IZ.00-0004/23</w:t>
      </w:r>
      <w:r w:rsidR="008C0DC7">
        <w:rPr>
          <w:rFonts w:cstheme="minorHAnsi"/>
        </w:rPr>
        <w:t>.</w:t>
      </w:r>
    </w:p>
    <w:p w14:paraId="67B91AA9" w14:textId="77777777" w:rsidR="008A3815" w:rsidRPr="00074B03" w:rsidRDefault="008A3815" w:rsidP="008A381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</w:rPr>
      </w:pPr>
      <w:r w:rsidRPr="00074B03">
        <w:rPr>
          <w:rFonts w:cstheme="minorHAnsi"/>
          <w:b/>
          <w:bCs/>
        </w:rPr>
        <w:t>Instytucji Zarządzającej –</w:t>
      </w:r>
      <w:r w:rsidRPr="00074B03">
        <w:rPr>
          <w:rFonts w:cstheme="minorHAnsi"/>
        </w:rPr>
        <w:t xml:space="preserve"> oznacza to Zarząd Województwa Warmińsko-Mazurskiego </w:t>
      </w:r>
      <w:r w:rsidRPr="00074B03">
        <w:rPr>
          <w:rFonts w:cstheme="minorHAnsi"/>
        </w:rPr>
        <w:br/>
        <w:t>z siedzibą w Olsztynie przy ul. E. Plater 1, 10-562 Olsztyn.</w:t>
      </w:r>
    </w:p>
    <w:p w14:paraId="4340AC46" w14:textId="77777777" w:rsidR="008A3815" w:rsidRPr="00074B03" w:rsidRDefault="008A3815" w:rsidP="008A381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</w:rPr>
      </w:pPr>
      <w:r w:rsidRPr="00074B03">
        <w:rPr>
          <w:rFonts w:cstheme="minorHAnsi"/>
          <w:b/>
          <w:bCs/>
        </w:rPr>
        <w:t>Kandydacie –</w:t>
      </w:r>
      <w:r w:rsidRPr="00074B03">
        <w:rPr>
          <w:rFonts w:cstheme="minorHAnsi"/>
          <w:i/>
          <w:iCs/>
        </w:rPr>
        <w:t xml:space="preserve"> </w:t>
      </w:r>
      <w:r w:rsidRPr="00074B03">
        <w:rPr>
          <w:rFonts w:cstheme="minorHAnsi"/>
        </w:rPr>
        <w:t>oznacza to osobę, która zamierza wziąć udział w projekcie, która złożyła dokumenty rekrutacyjne i bierze udział w procesie rekrutacyjnym do projektu.</w:t>
      </w:r>
    </w:p>
    <w:p w14:paraId="4A335041" w14:textId="5ADEB164" w:rsidR="008A3815" w:rsidRPr="00074B03" w:rsidRDefault="008A3815" w:rsidP="008A381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</w:rPr>
      </w:pPr>
      <w:r w:rsidRPr="00074B03">
        <w:rPr>
          <w:rFonts w:cstheme="minorHAnsi"/>
          <w:b/>
          <w:bCs/>
        </w:rPr>
        <w:t xml:space="preserve">Beneficjencie – </w:t>
      </w:r>
      <w:r w:rsidRPr="00074B03">
        <w:rPr>
          <w:rFonts w:cstheme="minorHAnsi"/>
        </w:rPr>
        <w:t>oznacza to</w:t>
      </w:r>
      <w:r w:rsidRPr="00074B03">
        <w:rPr>
          <w:rFonts w:cstheme="minorHAnsi"/>
          <w:b/>
          <w:bCs/>
        </w:rPr>
        <w:t xml:space="preserve"> </w:t>
      </w:r>
      <w:r w:rsidRPr="00074B03">
        <w:rPr>
          <w:rFonts w:cstheme="minorHAnsi"/>
        </w:rPr>
        <w:t>Fundację Wsparcia Nauki i Biznesu</w:t>
      </w:r>
      <w:r w:rsidR="00AD017A" w:rsidRPr="00074B03">
        <w:rPr>
          <w:rFonts w:cstheme="minorHAnsi"/>
        </w:rPr>
        <w:t xml:space="preserve"> z siedzibą przy </w:t>
      </w:r>
      <w:r w:rsidRPr="00074B03">
        <w:rPr>
          <w:rFonts w:cstheme="minorHAnsi"/>
        </w:rPr>
        <w:t xml:space="preserve">ul. Jana </w:t>
      </w:r>
      <w:r w:rsidR="008A3FA2">
        <w:rPr>
          <w:rFonts w:cstheme="minorHAnsi"/>
        </w:rPr>
        <w:br/>
      </w:r>
      <w:r w:rsidRPr="00074B03">
        <w:rPr>
          <w:rFonts w:cstheme="minorHAnsi"/>
        </w:rPr>
        <w:t>i Hieronima Małeckich 2 lok. 13</w:t>
      </w:r>
      <w:r w:rsidR="00AD017A" w:rsidRPr="00074B03">
        <w:rPr>
          <w:rFonts w:cstheme="minorHAnsi"/>
        </w:rPr>
        <w:t>, 19-300 Ełk.</w:t>
      </w:r>
    </w:p>
    <w:p w14:paraId="06B5B02A" w14:textId="5EBC890A" w:rsidR="00AD017A" w:rsidRPr="00074B03" w:rsidRDefault="00AD017A" w:rsidP="008A381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</w:rPr>
      </w:pPr>
      <w:r w:rsidRPr="00074B03">
        <w:rPr>
          <w:rFonts w:cstheme="minorHAnsi"/>
          <w:b/>
          <w:bCs/>
        </w:rPr>
        <w:t>Biurze Projektu –</w:t>
      </w:r>
      <w:r w:rsidRPr="00074B03">
        <w:rPr>
          <w:rFonts w:cstheme="minorHAnsi"/>
          <w:i/>
          <w:iCs/>
        </w:rPr>
        <w:t xml:space="preserve"> </w:t>
      </w:r>
      <w:bookmarkStart w:id="0" w:name="_Hlk158898248"/>
      <w:r w:rsidRPr="00074B03">
        <w:rPr>
          <w:rFonts w:cstheme="minorHAnsi"/>
        </w:rPr>
        <w:t>biuro Fundacji Wsparcia Nauki i Biznesu znajdujące się pod adresem</w:t>
      </w:r>
      <w:r w:rsidRPr="00074B03">
        <w:rPr>
          <w:rFonts w:cstheme="minorHAnsi"/>
        </w:rPr>
        <w:br/>
        <w:t>ul. Jana i Hieronima</w:t>
      </w:r>
      <w:r w:rsidR="004F78A6">
        <w:rPr>
          <w:rFonts w:cstheme="minorHAnsi"/>
        </w:rPr>
        <w:t xml:space="preserve"> Małeckich</w:t>
      </w:r>
      <w:r w:rsidRPr="00074B03">
        <w:rPr>
          <w:rFonts w:cstheme="minorHAnsi"/>
        </w:rPr>
        <w:t xml:space="preserve"> 3 lok. 2, 19-300 Ełk.</w:t>
      </w:r>
      <w:bookmarkEnd w:id="0"/>
    </w:p>
    <w:p w14:paraId="4599AF55" w14:textId="77777777" w:rsidR="005A63B5" w:rsidRPr="008A3815" w:rsidRDefault="005A63B5" w:rsidP="005A63B5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2D9AB77D" w14:textId="77777777" w:rsidR="008A3815" w:rsidRPr="00074B03" w:rsidRDefault="008A3815" w:rsidP="005A63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14:paraId="237E0324" w14:textId="68FACD55" w:rsidR="008A3815" w:rsidRPr="00074B03" w:rsidRDefault="00186022" w:rsidP="005A63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>Informacje o projekcie</w:t>
      </w:r>
    </w:p>
    <w:p w14:paraId="344B2F8E" w14:textId="6B3A15F9" w:rsidR="008A3815" w:rsidRPr="00074B03" w:rsidRDefault="008A3815" w:rsidP="005A6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74B03">
        <w:rPr>
          <w:rFonts w:cstheme="minorHAnsi"/>
        </w:rPr>
        <w:t xml:space="preserve">Projekt pn. </w:t>
      </w:r>
      <w:r w:rsidRPr="00074B03">
        <w:rPr>
          <w:rFonts w:cstheme="minorHAnsi"/>
          <w:b/>
          <w:bCs/>
        </w:rPr>
        <w:t>„Mazurski Uniwersytet Ludowy Kuźnią Umiejętności”</w:t>
      </w:r>
      <w:r w:rsidRPr="00074B03">
        <w:rPr>
          <w:rFonts w:cstheme="minorHAnsi"/>
        </w:rPr>
        <w:t xml:space="preserve"> realizowany jest przez Fundację Wsparcia Nauki i Biznesu ze środków Europejskiego Funduszu Społecznego+ </w:t>
      </w:r>
      <w:r w:rsidRPr="00074B03">
        <w:rPr>
          <w:rFonts w:cstheme="minorHAnsi"/>
        </w:rPr>
        <w:br/>
      </w:r>
      <w:r w:rsidRPr="00074B03">
        <w:rPr>
          <w:rFonts w:cstheme="minorHAnsi"/>
        </w:rPr>
        <w:lastRenderedPageBreak/>
        <w:t xml:space="preserve">w ramach regionalnego programu Fundusze Europejskie dla Warmii i Mazur (FEWiM) </w:t>
      </w:r>
      <w:r w:rsidRPr="00074B03">
        <w:rPr>
          <w:rFonts w:cstheme="minorHAnsi"/>
        </w:rPr>
        <w:br/>
        <w:t>na lata 2021-2027, Priorytet FEWM.06: Edukacja i kompetencje EFS+, Działanie FEWM.06.05 Edukacja przez całe życie.</w:t>
      </w:r>
    </w:p>
    <w:p w14:paraId="436C2C42" w14:textId="4F2A087D" w:rsidR="008A3815" w:rsidRPr="00074B03" w:rsidRDefault="008A3815" w:rsidP="008A381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74B03">
        <w:rPr>
          <w:rFonts w:cstheme="minorHAnsi"/>
        </w:rPr>
        <w:t xml:space="preserve">Biuro Projektu znajduje się przy ul. Jana i Hieronima Małeckich 3 lok. 2, 19-300 Ełk. </w:t>
      </w:r>
      <w:r w:rsidR="004C4B0C" w:rsidRPr="00074B03">
        <w:rPr>
          <w:rFonts w:cstheme="minorHAnsi"/>
        </w:rPr>
        <w:br/>
      </w:r>
      <w:r w:rsidRPr="00074B03">
        <w:rPr>
          <w:rFonts w:cstheme="minorHAnsi"/>
        </w:rPr>
        <w:t>Czynne jest od poniedziałku do piątku w godzinach 8:00 – 16:00. Telefon: +48 572 222 050.</w:t>
      </w:r>
    </w:p>
    <w:p w14:paraId="27EAB95E" w14:textId="77777777" w:rsidR="008A3815" w:rsidRPr="00074B03" w:rsidRDefault="008A3815" w:rsidP="008A381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74B03">
        <w:rPr>
          <w:rFonts w:cstheme="minorHAnsi"/>
        </w:rPr>
        <w:t>Projekt obejmuje swym zasięgiem:</w:t>
      </w:r>
    </w:p>
    <w:p w14:paraId="72D6195F" w14:textId="77777777" w:rsidR="008A3815" w:rsidRPr="00074B03" w:rsidRDefault="008A3815" w:rsidP="008A38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074B03">
        <w:rPr>
          <w:rFonts w:cstheme="minorHAnsi"/>
        </w:rPr>
        <w:t>następujące gminy z terenu powiatu bartoszyckiego:</w:t>
      </w:r>
    </w:p>
    <w:p w14:paraId="1A9843A1" w14:textId="77777777" w:rsidR="008A3815" w:rsidRPr="00074B03" w:rsidRDefault="008A3815" w:rsidP="008A3815">
      <w:pPr>
        <w:pStyle w:val="Akapitzlist"/>
        <w:numPr>
          <w:ilvl w:val="0"/>
          <w:numId w:val="13"/>
        </w:numPr>
        <w:spacing w:after="0" w:line="276" w:lineRule="auto"/>
        <w:ind w:firstLine="981"/>
        <w:jc w:val="both"/>
        <w:rPr>
          <w:rFonts w:cstheme="minorHAnsi"/>
        </w:rPr>
      </w:pPr>
      <w:r w:rsidRPr="00074B03">
        <w:rPr>
          <w:rFonts w:cstheme="minorHAnsi"/>
        </w:rPr>
        <w:t>Bartoszyce (gmina miejska)</w:t>
      </w:r>
    </w:p>
    <w:p w14:paraId="5E67438A" w14:textId="77777777" w:rsidR="008A3815" w:rsidRPr="00074B03" w:rsidRDefault="008A3815" w:rsidP="008A3815">
      <w:pPr>
        <w:pStyle w:val="Akapitzlist"/>
        <w:numPr>
          <w:ilvl w:val="0"/>
          <w:numId w:val="13"/>
        </w:numPr>
        <w:spacing w:after="0" w:line="276" w:lineRule="auto"/>
        <w:ind w:firstLine="981"/>
        <w:jc w:val="both"/>
        <w:rPr>
          <w:rFonts w:cstheme="minorHAnsi"/>
        </w:rPr>
      </w:pPr>
      <w:r w:rsidRPr="00074B03">
        <w:rPr>
          <w:rFonts w:cstheme="minorHAnsi"/>
        </w:rPr>
        <w:t>Sępopol (gmina miejsko-wiejska)</w:t>
      </w:r>
    </w:p>
    <w:p w14:paraId="3A96ECFC" w14:textId="77777777" w:rsidR="008A3815" w:rsidRPr="00074B03" w:rsidRDefault="008A3815" w:rsidP="008A3815">
      <w:pPr>
        <w:pStyle w:val="Akapitzlist"/>
        <w:numPr>
          <w:ilvl w:val="0"/>
          <w:numId w:val="13"/>
        </w:numPr>
        <w:spacing w:after="0" w:line="276" w:lineRule="auto"/>
        <w:ind w:firstLine="981"/>
        <w:jc w:val="both"/>
        <w:rPr>
          <w:rFonts w:cstheme="minorHAnsi"/>
        </w:rPr>
      </w:pPr>
      <w:r w:rsidRPr="00074B03">
        <w:rPr>
          <w:rFonts w:cstheme="minorHAnsi"/>
        </w:rPr>
        <w:t>Górowo Iławeckie (gmina wiejska)</w:t>
      </w:r>
    </w:p>
    <w:p w14:paraId="4B0E4FF2" w14:textId="77777777" w:rsidR="008A3815" w:rsidRPr="00074B03" w:rsidRDefault="008A3815" w:rsidP="008A3815">
      <w:pPr>
        <w:pStyle w:val="Akapitzlist"/>
        <w:numPr>
          <w:ilvl w:val="0"/>
          <w:numId w:val="13"/>
        </w:numPr>
        <w:spacing w:after="0" w:line="276" w:lineRule="auto"/>
        <w:ind w:firstLine="981"/>
        <w:jc w:val="both"/>
        <w:rPr>
          <w:rFonts w:cstheme="minorHAnsi"/>
        </w:rPr>
      </w:pPr>
      <w:r w:rsidRPr="00074B03">
        <w:rPr>
          <w:rFonts w:cstheme="minorHAnsi"/>
        </w:rPr>
        <w:t>Bartoszyce (gmina wiejska)</w:t>
      </w:r>
    </w:p>
    <w:p w14:paraId="7F1DCCEE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braniewskiego:</w:t>
      </w:r>
    </w:p>
    <w:p w14:paraId="354BB462" w14:textId="77777777" w:rsidR="008A3815" w:rsidRPr="00074B03" w:rsidRDefault="008A3815" w:rsidP="008A3815">
      <w:pPr>
        <w:pStyle w:val="Default"/>
        <w:numPr>
          <w:ilvl w:val="0"/>
          <w:numId w:val="14"/>
        </w:numPr>
        <w:spacing w:line="276" w:lineRule="auto"/>
        <w:ind w:hanging="459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Braniewo (gmina miejska)</w:t>
      </w:r>
    </w:p>
    <w:p w14:paraId="3453D910" w14:textId="77777777" w:rsidR="008A3815" w:rsidRPr="00074B03" w:rsidRDefault="008A3815" w:rsidP="008A3815">
      <w:pPr>
        <w:pStyle w:val="Default"/>
        <w:numPr>
          <w:ilvl w:val="0"/>
          <w:numId w:val="14"/>
        </w:numPr>
        <w:spacing w:line="276" w:lineRule="auto"/>
        <w:ind w:hanging="459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Braniewo (gmina wiejska)</w:t>
      </w:r>
    </w:p>
    <w:p w14:paraId="0FBAFCE7" w14:textId="77777777" w:rsidR="008A3815" w:rsidRPr="00074B03" w:rsidRDefault="008A3815" w:rsidP="008A3815">
      <w:pPr>
        <w:pStyle w:val="Default"/>
        <w:numPr>
          <w:ilvl w:val="0"/>
          <w:numId w:val="14"/>
        </w:numPr>
        <w:spacing w:line="276" w:lineRule="auto"/>
        <w:ind w:hanging="459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Lelkowo (gmina wiejska)</w:t>
      </w:r>
    </w:p>
    <w:p w14:paraId="1384E557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ełckiego:</w:t>
      </w:r>
    </w:p>
    <w:p w14:paraId="6C5EEFA7" w14:textId="77777777" w:rsidR="008A3815" w:rsidRPr="00074B03" w:rsidRDefault="008A3815" w:rsidP="008A3815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Ełk (gmina miejska)</w:t>
      </w:r>
    </w:p>
    <w:p w14:paraId="111CCA97" w14:textId="77777777" w:rsidR="008A3815" w:rsidRPr="00074B03" w:rsidRDefault="008A3815" w:rsidP="008A3815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Kalinowo (gmina wiejska)</w:t>
      </w:r>
    </w:p>
    <w:p w14:paraId="1894AC25" w14:textId="77777777" w:rsidR="008A3815" w:rsidRPr="00074B03" w:rsidRDefault="008A3815" w:rsidP="008A3815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Prostki (gmina wiejska)</w:t>
      </w:r>
    </w:p>
    <w:p w14:paraId="1A9CBE24" w14:textId="77777777" w:rsidR="008A3815" w:rsidRPr="00074B03" w:rsidRDefault="008A3815" w:rsidP="008A3815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Stare Juchy (gmina wiejska)</w:t>
      </w:r>
    </w:p>
    <w:p w14:paraId="0A37357C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giżyckiego:</w:t>
      </w:r>
    </w:p>
    <w:p w14:paraId="030B97B0" w14:textId="77777777" w:rsidR="008A3815" w:rsidRPr="00074B03" w:rsidRDefault="008A3815" w:rsidP="008A3815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Giżycko (gmina miejska)</w:t>
      </w:r>
    </w:p>
    <w:p w14:paraId="6EC6F2E8" w14:textId="77777777" w:rsidR="008A3815" w:rsidRPr="00074B03" w:rsidRDefault="008A3815" w:rsidP="008A3815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Ryn (gmina miejsko-wiejska)</w:t>
      </w:r>
    </w:p>
    <w:p w14:paraId="6161A26C" w14:textId="77777777" w:rsidR="008A3815" w:rsidRPr="00074B03" w:rsidRDefault="008A3815" w:rsidP="008A3815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Miłki (gmina wiejska)</w:t>
      </w:r>
    </w:p>
    <w:p w14:paraId="79A0E89D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gołdapskiego:</w:t>
      </w:r>
    </w:p>
    <w:p w14:paraId="2D08D801" w14:textId="77777777" w:rsidR="008A3815" w:rsidRPr="00074B03" w:rsidRDefault="008A3815" w:rsidP="008A3815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Banie Mazurskie (gmina wiejska)</w:t>
      </w:r>
    </w:p>
    <w:p w14:paraId="475379B3" w14:textId="456BAF61" w:rsidR="008A3815" w:rsidRPr="00074B03" w:rsidRDefault="008A3815" w:rsidP="008A3815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Dubeni</w:t>
      </w:r>
      <w:r w:rsidR="00B371F4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ki (gmina wiejska)</w:t>
      </w:r>
    </w:p>
    <w:p w14:paraId="6870B1F9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kętrzyńskiego:</w:t>
      </w:r>
    </w:p>
    <w:p w14:paraId="46689784" w14:textId="77777777" w:rsidR="008A3815" w:rsidRPr="00074B03" w:rsidRDefault="008A3815" w:rsidP="008A3815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Kętrzyn (gmina miejska)</w:t>
      </w:r>
    </w:p>
    <w:p w14:paraId="358978AC" w14:textId="77777777" w:rsidR="008A3815" w:rsidRPr="00074B03" w:rsidRDefault="008A3815" w:rsidP="008A3815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Kętrzyn (gmina wiejska)</w:t>
      </w:r>
    </w:p>
    <w:p w14:paraId="75E73087" w14:textId="77777777" w:rsidR="008A3815" w:rsidRPr="00074B03" w:rsidRDefault="008A3815" w:rsidP="008A3815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Barciany (gmina wiejska)</w:t>
      </w:r>
    </w:p>
    <w:p w14:paraId="413DA746" w14:textId="77777777" w:rsidR="008A3815" w:rsidRPr="00074B03" w:rsidRDefault="008A3815" w:rsidP="008A3815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Srokowo (gmina wiejska)</w:t>
      </w:r>
    </w:p>
    <w:p w14:paraId="7547088F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mrągowskiego:</w:t>
      </w:r>
    </w:p>
    <w:p w14:paraId="412057E0" w14:textId="77777777" w:rsidR="008A3815" w:rsidRPr="00074B03" w:rsidRDefault="008A3815" w:rsidP="008A3815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Mikołajki (gmina miejsko-wiejska)</w:t>
      </w:r>
    </w:p>
    <w:p w14:paraId="10D80505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piskiego:</w:t>
      </w:r>
    </w:p>
    <w:p w14:paraId="4A453FB9" w14:textId="77777777" w:rsidR="008A3815" w:rsidRPr="00074B03" w:rsidRDefault="008A3815" w:rsidP="008A3815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Pisz (gmina miejsko-wiejska)</w:t>
      </w:r>
    </w:p>
    <w:p w14:paraId="5DAA6ACE" w14:textId="77777777" w:rsidR="008A3815" w:rsidRPr="00074B03" w:rsidRDefault="008A3815" w:rsidP="008A3815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lastRenderedPageBreak/>
        <w:t>Biała Piska (gmina miejsko-wiejska)</w:t>
      </w:r>
    </w:p>
    <w:p w14:paraId="6DD04F6D" w14:textId="77777777" w:rsidR="008A3815" w:rsidRPr="00074B03" w:rsidRDefault="008A3815" w:rsidP="008A3815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Orzysz (gmina miejsko-wiejska)</w:t>
      </w:r>
    </w:p>
    <w:p w14:paraId="6B840CB2" w14:textId="77777777" w:rsidR="008A3815" w:rsidRPr="00074B03" w:rsidRDefault="008A3815" w:rsidP="008A3815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Ruciane-Nida (gmina miejsko-wiejska)</w:t>
      </w:r>
    </w:p>
    <w:p w14:paraId="43E7EB7F" w14:textId="77777777" w:rsidR="008A3815" w:rsidRPr="00074B03" w:rsidRDefault="008A3815" w:rsidP="008A381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następujące gminy z terenu powiatu węgorzewskiego:</w:t>
      </w:r>
    </w:p>
    <w:p w14:paraId="33423118" w14:textId="77777777" w:rsidR="008A3815" w:rsidRPr="00074B03" w:rsidRDefault="008A3815" w:rsidP="008A3815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Budry (gmina wiejska)</w:t>
      </w:r>
    </w:p>
    <w:p w14:paraId="09087259" w14:textId="28A56373" w:rsidR="008A3815" w:rsidRPr="00074B03" w:rsidRDefault="008A3815" w:rsidP="008A3815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Pozezdrze (gmina wiejska).</w:t>
      </w:r>
    </w:p>
    <w:p w14:paraId="24176580" w14:textId="77777777" w:rsidR="008A3815" w:rsidRPr="00074B03" w:rsidRDefault="008A3815" w:rsidP="008A3815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Projekt jest realizowany pod nadzorem Instytucji Zarządzającej.</w:t>
      </w:r>
    </w:p>
    <w:p w14:paraId="309D9693" w14:textId="77777777" w:rsidR="008A3815" w:rsidRPr="00074B03" w:rsidRDefault="008A3815" w:rsidP="008A3815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Okres realizacji projektu: </w:t>
      </w: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od 01.03.2024 r. do 31.08.2025 r.</w:t>
      </w:r>
    </w:p>
    <w:p w14:paraId="41844483" w14:textId="0B4B5E41" w:rsidR="008A3815" w:rsidRPr="00074B03" w:rsidRDefault="008A3815" w:rsidP="008A3815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Projekt jest współfinansowany ze środków Unii Europejskiej w ramach Europejskiego Funduszu Społecznego+.</w:t>
      </w:r>
    </w:p>
    <w:p w14:paraId="1A822747" w14:textId="77777777" w:rsidR="00186022" w:rsidRPr="008A3815" w:rsidRDefault="00186022" w:rsidP="005A63B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2"/>
          <w:szCs w:val="22"/>
        </w:rPr>
      </w:pPr>
    </w:p>
    <w:p w14:paraId="0A4529F6" w14:textId="77777777" w:rsidR="008A3815" w:rsidRPr="00074B03" w:rsidRDefault="008A3815" w:rsidP="005A63B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§2</w:t>
      </w:r>
    </w:p>
    <w:p w14:paraId="1A678A14" w14:textId="07B625C7" w:rsidR="008A3815" w:rsidRPr="00074B03" w:rsidRDefault="00186022" w:rsidP="005A63B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Postanowienia ogólne</w:t>
      </w:r>
    </w:p>
    <w:p w14:paraId="1128CE3A" w14:textId="30493FC6" w:rsidR="008A3815" w:rsidRPr="00074B03" w:rsidRDefault="008A3815" w:rsidP="005A63B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Celem projektu jest podniesienie umiejętności podstawowych w co najmniej dwóch obszarach spośród: rozumienie i tworzenie informacji, rozumowanie matematyczne, umiejętności cyfrowe, kompetencje społeczne, 60 osób (32K i 28M) powyżej 25 roku życia (w tym 20 osób w wieku 50+), o niskich umiejętnościach podstawowych, znajdujących się w szczególnie trudnej sytuacji – doświadczających ubóstwa, wykluczenia społecznego lub dyskryminacji 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 xml:space="preserve">w wielu wymiarach lub zagrożonych takimi zjawiskami, zamieszkałych w województwie warmińsko-mazurskim na Obszarze Strategicznej Interwencji (w tym 30 osób na OSI powiatów pogranicza), biorących udział w projekcie z własnej inicjatywy, na podstawie umiejętności 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>i potrzeb, przez szkolenia zakończone walidacją i indywidualne wsparcie doradcze.</w:t>
      </w:r>
    </w:p>
    <w:p w14:paraId="657C39F2" w14:textId="77777777" w:rsidR="008A3815" w:rsidRPr="00074B03" w:rsidRDefault="008A3815" w:rsidP="008A381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Udział Uczestników/Uczestniczek w Projekcie jest bezpłatny.</w:t>
      </w:r>
    </w:p>
    <w:p w14:paraId="69C7DF90" w14:textId="77777777" w:rsidR="008A3815" w:rsidRPr="00074B03" w:rsidRDefault="008A3815" w:rsidP="008A381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 ramach Projektu zaplanowano następujące formy wsparcia:</w:t>
      </w:r>
    </w:p>
    <w:p w14:paraId="33D891AC" w14:textId="0F2BF306" w:rsidR="008A3815" w:rsidRPr="00074B03" w:rsidRDefault="008A3815" w:rsidP="00620CDD">
      <w:pPr>
        <w:pStyle w:val="Default"/>
        <w:numPr>
          <w:ilvl w:val="0"/>
          <w:numId w:val="22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Ocena umiejętności i potrzeb/diagnoza</w:t>
      </w:r>
      <w:r w:rsidR="00D16D89"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 </w:t>
      </w: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–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określenie poziomu wiedzy i umiejętności przez Diagnostę wg. Polskiej Ramy Kwalifikacji (PRK).</w:t>
      </w:r>
    </w:p>
    <w:p w14:paraId="734A3C42" w14:textId="1FE0F508" w:rsidR="00013031" w:rsidRPr="00074B03" w:rsidRDefault="00013031" w:rsidP="00013031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 wyniku oceny potrzeb i umiejętności (diagnozy) utworzy się 6 grup po 10 osób każda.</w:t>
      </w:r>
    </w:p>
    <w:p w14:paraId="3AE606B1" w14:textId="171701BC" w:rsidR="00963460" w:rsidRPr="00074B03" w:rsidRDefault="00963460" w:rsidP="00013031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Terminy realizacji zadania:</w:t>
      </w:r>
    </w:p>
    <w:p w14:paraId="6A14B99F" w14:textId="04B237E8" w:rsidR="00963460" w:rsidRPr="00074B03" w:rsidRDefault="00963460" w:rsidP="00013031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1 edycja: maj 2024 r.</w:t>
      </w:r>
    </w:p>
    <w:p w14:paraId="51F67585" w14:textId="3814D1D8" w:rsidR="00963460" w:rsidRPr="00074B03" w:rsidRDefault="00963460" w:rsidP="00013031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2 edycja: lipiec 2024 r. </w:t>
      </w:r>
    </w:p>
    <w:p w14:paraId="78C7B40A" w14:textId="77777777" w:rsidR="008A3815" w:rsidRPr="00074B03" w:rsidRDefault="008A3815" w:rsidP="00620CDD">
      <w:pPr>
        <w:pStyle w:val="Default"/>
        <w:numPr>
          <w:ilvl w:val="0"/>
          <w:numId w:val="22"/>
        </w:numPr>
        <w:tabs>
          <w:tab w:val="left" w:pos="851"/>
        </w:tabs>
        <w:spacing w:line="360" w:lineRule="auto"/>
        <w:ind w:left="993" w:hanging="284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Wsparcie edukacyjne w obszarze umiejętności podstawowych.</w:t>
      </w:r>
    </w:p>
    <w:p w14:paraId="2052E15D" w14:textId="4546D617" w:rsidR="008A3815" w:rsidRPr="00074B03" w:rsidRDefault="008A3815" w:rsidP="00620CDD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lastRenderedPageBreak/>
        <w:t>Osoby zakwalifikowane do wsparcia edukacyjnego wezmą udział w jednym z 6 cykli szkoleń (2 szkolenia edukacyjne i 2 szkolenia tematyczne).</w:t>
      </w:r>
    </w:p>
    <w:p w14:paraId="269C7ED5" w14:textId="77777777" w:rsidR="008A3815" w:rsidRPr="00074B03" w:rsidRDefault="008A3815" w:rsidP="00620CDD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 ramach 1 cyklu szkolenia zorganizowane zostaną:</w:t>
      </w:r>
    </w:p>
    <w:p w14:paraId="5CBA873F" w14:textId="77777777" w:rsidR="008A3815" w:rsidRPr="00074B03" w:rsidRDefault="008A3815" w:rsidP="008A3815">
      <w:pPr>
        <w:pStyle w:val="Defaul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Zajęcia/warsztaty z kompetencji społecznych (w wymiarze 10 zajęć x 6h)</w:t>
      </w:r>
    </w:p>
    <w:p w14:paraId="7AE35BDE" w14:textId="77777777" w:rsidR="008A3815" w:rsidRPr="00074B03" w:rsidRDefault="008A3815" w:rsidP="008A3815">
      <w:pPr>
        <w:pStyle w:val="Defaul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Zajęcia/warsztaty z umiejętności cyfrowych (w wymiarze 10 zajęć x 6h)</w:t>
      </w:r>
    </w:p>
    <w:p w14:paraId="7F4847A2" w14:textId="77777777" w:rsidR="008A3815" w:rsidRPr="00074B03" w:rsidRDefault="008A3815" w:rsidP="008A3815">
      <w:pPr>
        <w:pStyle w:val="Defaul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Szkolenia/warsztaty tematyczne (po 2 rodzaje każdego z wymienionych poniżej):</w:t>
      </w:r>
    </w:p>
    <w:p w14:paraId="12F118F3" w14:textId="3BFA3543" w:rsidR="008A3815" w:rsidRPr="00074B03" w:rsidRDefault="008A3815" w:rsidP="00DC383F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warsztaty pszczelarskie (w wymiarze 10 zajęć x 6h) i/lub</w:t>
      </w:r>
    </w:p>
    <w:p w14:paraId="4656E8EF" w14:textId="359FF290" w:rsidR="008A3815" w:rsidRPr="00074B03" w:rsidRDefault="008A3815" w:rsidP="00DC383F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warsztaty ekologiczne (w wymiarze 10 zajęć x 6h) i/lub</w:t>
      </w:r>
    </w:p>
    <w:p w14:paraId="0F32FDAE" w14:textId="56481C07" w:rsidR="008A3815" w:rsidRPr="00074B03" w:rsidRDefault="008A3815" w:rsidP="00DC383F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warsztaty szachowe (w wymiarze 10 zajęć x 6h)</w:t>
      </w:r>
      <w:r w:rsidR="00B67AE1">
        <w:rPr>
          <w:rFonts w:asciiTheme="minorHAnsi" w:hAnsiTheme="minorHAnsi" w:cstheme="minorHAnsi"/>
          <w:color w:val="auto"/>
          <w:kern w:val="2"/>
          <w:sz w:val="22"/>
          <w:szCs w:val="22"/>
        </w:rPr>
        <w:t>.</w:t>
      </w:r>
    </w:p>
    <w:p w14:paraId="6D5333F2" w14:textId="39EDFB32" w:rsidR="00D450B9" w:rsidRPr="00074B03" w:rsidRDefault="00D450B9" w:rsidP="00963460">
      <w:pPr>
        <w:pStyle w:val="Default"/>
        <w:tabs>
          <w:tab w:val="left" w:pos="930"/>
        </w:tabs>
        <w:spacing w:line="360" w:lineRule="auto"/>
        <w:ind w:left="851" w:hanging="851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ab/>
        <w:t>Wsparcie edukacyjne będzie</w:t>
      </w:r>
      <w:r w:rsidR="00963460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prowadzone w dwóch edycjach z podziałem na grupy, </w:t>
      </w:r>
      <w:r w:rsidR="00963460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>w terminach:</w:t>
      </w:r>
    </w:p>
    <w:p w14:paraId="0D0173D4" w14:textId="7A8FF77D" w:rsidR="00963460" w:rsidRPr="00074B03" w:rsidRDefault="00963460" w:rsidP="00963460">
      <w:pPr>
        <w:pStyle w:val="Default"/>
        <w:numPr>
          <w:ilvl w:val="0"/>
          <w:numId w:val="29"/>
        </w:numPr>
        <w:tabs>
          <w:tab w:val="left" w:pos="930"/>
        </w:tabs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1 edycja (grupy 1-3) – w terminie od czerwca 2024 r. do czerwca 2025 r.</w:t>
      </w:r>
    </w:p>
    <w:p w14:paraId="11D14F82" w14:textId="63172524" w:rsidR="00963460" w:rsidRDefault="00963460" w:rsidP="00963460">
      <w:pPr>
        <w:pStyle w:val="Default"/>
        <w:numPr>
          <w:ilvl w:val="0"/>
          <w:numId w:val="29"/>
        </w:numPr>
        <w:tabs>
          <w:tab w:val="left" w:pos="930"/>
        </w:tabs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2 edycja (grupy 4-6) – w terminie od sierpnia 2024 r. do sierpnia 2025 r.</w:t>
      </w:r>
    </w:p>
    <w:p w14:paraId="28A08C95" w14:textId="77777777" w:rsidR="00074B03" w:rsidRPr="00074B03" w:rsidRDefault="00074B03" w:rsidP="00074B03">
      <w:pPr>
        <w:pStyle w:val="Default"/>
        <w:tabs>
          <w:tab w:val="left" w:pos="930"/>
        </w:tabs>
        <w:spacing w:line="360" w:lineRule="auto"/>
        <w:ind w:left="171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23AC26B" w14:textId="77777777" w:rsidR="008A3815" w:rsidRPr="00074B03" w:rsidRDefault="008A3815" w:rsidP="008A3815">
      <w:pPr>
        <w:pStyle w:val="Default"/>
        <w:numPr>
          <w:ilvl w:val="0"/>
          <w:numId w:val="22"/>
        </w:numPr>
        <w:spacing w:line="360" w:lineRule="auto"/>
        <w:ind w:left="993" w:hanging="284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Indywidualne wsparcie doradcze</w:t>
      </w:r>
    </w:p>
    <w:p w14:paraId="4EB0D6BA" w14:textId="37F47B5B" w:rsidR="008A3815" w:rsidRPr="00074B03" w:rsidRDefault="008A3815" w:rsidP="00B66A8A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 ramach zadania każdemu UP zostanie zapewnione wsparcie doradcze. Zakres doradztwa obejmuje m.in. wspieranie postępów uczenia się, motywowanie do udziału w Projekcie, podnoszenie umiejętności, omówienie wykorzystania nabytej wiedzy i umiejętności w życiu społecznym i zawodowym, omówienie nowych możliwości rozwoju, pomoc w tworzeniu Mojego portfolio.</w:t>
      </w:r>
    </w:p>
    <w:p w14:paraId="712A7CBA" w14:textId="7A2EDD55" w:rsidR="008A3815" w:rsidRPr="00074B03" w:rsidRDefault="008A3815" w:rsidP="008A3815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Obowiązkowe jest 1 spotkanie x 1h, pozostałe godziny – do wykorzystania według potrzeb U</w:t>
      </w:r>
      <w:r w:rsidR="00B66A8A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czestników Projektu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. Średnio 4h/UP.</w:t>
      </w:r>
    </w:p>
    <w:p w14:paraId="4F5894D2" w14:textId="3962E71D" w:rsidR="00963460" w:rsidRPr="00074B03" w:rsidRDefault="00963460" w:rsidP="008A3815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Terminy realizacji zadania:</w:t>
      </w:r>
    </w:p>
    <w:p w14:paraId="5CDA6658" w14:textId="77777777" w:rsidR="00963460" w:rsidRPr="00074B03" w:rsidRDefault="00963460" w:rsidP="00963460">
      <w:pPr>
        <w:pStyle w:val="Default"/>
        <w:numPr>
          <w:ilvl w:val="0"/>
          <w:numId w:val="29"/>
        </w:numPr>
        <w:tabs>
          <w:tab w:val="left" w:pos="930"/>
        </w:tabs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1 edycja (grupy 1-3) – w terminie od czerwca 2024 r. do czerwca 2025 r.</w:t>
      </w:r>
    </w:p>
    <w:p w14:paraId="66E800DA" w14:textId="361F6DDF" w:rsidR="00963460" w:rsidRDefault="00963460" w:rsidP="00963460">
      <w:pPr>
        <w:pStyle w:val="Default"/>
        <w:numPr>
          <w:ilvl w:val="0"/>
          <w:numId w:val="29"/>
        </w:numPr>
        <w:tabs>
          <w:tab w:val="left" w:pos="930"/>
        </w:tabs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2 edycja (grupy 4-6) – w terminie od sierpnia 2024 r. do sierpnia 2025 r.</w:t>
      </w:r>
    </w:p>
    <w:p w14:paraId="0E903D9C" w14:textId="77777777" w:rsidR="00074B03" w:rsidRPr="00074B03" w:rsidRDefault="00074B03" w:rsidP="00074B03">
      <w:pPr>
        <w:pStyle w:val="Default"/>
        <w:tabs>
          <w:tab w:val="left" w:pos="930"/>
        </w:tabs>
        <w:spacing w:line="360" w:lineRule="auto"/>
        <w:ind w:left="171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5FFDFA3" w14:textId="77777777" w:rsidR="008A3815" w:rsidRPr="00074B03" w:rsidRDefault="008A3815" w:rsidP="00CF1199">
      <w:pPr>
        <w:pStyle w:val="Default"/>
        <w:numPr>
          <w:ilvl w:val="0"/>
          <w:numId w:val="22"/>
        </w:numPr>
        <w:tabs>
          <w:tab w:val="left" w:pos="993"/>
        </w:tabs>
        <w:spacing w:line="360" w:lineRule="auto"/>
        <w:ind w:left="851" w:hanging="142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Walidacja</w:t>
      </w:r>
    </w:p>
    <w:p w14:paraId="7B03B6EA" w14:textId="2741D1CF" w:rsidR="008A3815" w:rsidRPr="00074B03" w:rsidRDefault="008A3815" w:rsidP="008A3815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W ramach zadania zostanie przeprowadzona weryfikacja umiejętności podstawowych </w:t>
      </w:r>
      <w:r w:rsidR="00D011CD" w:rsidRPr="00074B03">
        <w:rPr>
          <w:rFonts w:asciiTheme="minorHAnsi" w:hAnsiTheme="minorHAnsi" w:cstheme="minorHAnsi"/>
          <w:sz w:val="22"/>
          <w:szCs w:val="22"/>
        </w:rPr>
        <w:br/>
      </w:r>
      <w:r w:rsidRPr="00074B03">
        <w:rPr>
          <w:rFonts w:asciiTheme="minorHAnsi" w:hAnsiTheme="minorHAnsi" w:cstheme="minorHAnsi"/>
          <w:sz w:val="22"/>
          <w:szCs w:val="22"/>
        </w:rPr>
        <w:t>i umiejętności cyfrowych Uczestników Projektu.</w:t>
      </w:r>
    </w:p>
    <w:p w14:paraId="42EA4ACA" w14:textId="2EB5F4F4" w:rsidR="00186022" w:rsidRPr="00074B03" w:rsidRDefault="00963460" w:rsidP="000C712B">
      <w:pPr>
        <w:pStyle w:val="Default"/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73EB6">
        <w:rPr>
          <w:rFonts w:asciiTheme="minorHAnsi" w:hAnsiTheme="minorHAnsi" w:cstheme="minorHAnsi"/>
          <w:sz w:val="22"/>
          <w:szCs w:val="22"/>
        </w:rPr>
        <w:lastRenderedPageBreak/>
        <w:t xml:space="preserve">Walidacja umiejętności zostanie przeprowadzona </w:t>
      </w:r>
      <w:r w:rsidR="000D26EB" w:rsidRPr="00E73EB6">
        <w:rPr>
          <w:rFonts w:asciiTheme="minorHAnsi" w:hAnsiTheme="minorHAnsi" w:cstheme="minorHAnsi"/>
          <w:sz w:val="22"/>
          <w:szCs w:val="22"/>
        </w:rPr>
        <w:t xml:space="preserve">dla każdej grupy </w:t>
      </w:r>
      <w:r w:rsidR="007E0345" w:rsidRPr="00E73EB6">
        <w:rPr>
          <w:rFonts w:asciiTheme="minorHAnsi" w:hAnsiTheme="minorHAnsi" w:cstheme="minorHAnsi"/>
          <w:sz w:val="22"/>
          <w:szCs w:val="22"/>
        </w:rPr>
        <w:t xml:space="preserve">i/lub Uczestnika/Uczestniczki projektu </w:t>
      </w:r>
      <w:r w:rsidRPr="00E73EB6">
        <w:rPr>
          <w:rFonts w:asciiTheme="minorHAnsi" w:hAnsiTheme="minorHAnsi" w:cstheme="minorHAnsi"/>
          <w:sz w:val="22"/>
          <w:szCs w:val="22"/>
        </w:rPr>
        <w:t>po zakończeniu wsparcia edukacyjnego w projekcie.</w:t>
      </w:r>
    </w:p>
    <w:p w14:paraId="64FD7523" w14:textId="77777777" w:rsidR="000C712B" w:rsidRPr="00074B03" w:rsidRDefault="000C712B" w:rsidP="005A63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8D2F82" w14:textId="056DEBD8" w:rsidR="008A3815" w:rsidRPr="00074B03" w:rsidRDefault="008A3815" w:rsidP="005A63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>§3</w:t>
      </w:r>
    </w:p>
    <w:p w14:paraId="3B647BD9" w14:textId="77777777" w:rsidR="008A3815" w:rsidRPr="00074B03" w:rsidRDefault="008A3815" w:rsidP="005A63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>Rekrutacja do Projektu</w:t>
      </w:r>
    </w:p>
    <w:p w14:paraId="06E3B3D1" w14:textId="7C504A6A" w:rsidR="00A03298" w:rsidRPr="00F61EC5" w:rsidRDefault="00A03298" w:rsidP="005A63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Kandydaci do projektu, przed złożeniem dokumentów rekrutacyjnych do projektu, mają obowiązek zapoznać się z całością tekstu niniejszego Regulaminu.</w:t>
      </w:r>
    </w:p>
    <w:p w14:paraId="61705C94" w14:textId="6E9F9509" w:rsidR="00262190" w:rsidRPr="00F61EC5" w:rsidRDefault="008A3815" w:rsidP="005A63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 xml:space="preserve">Rekrutacja będzie prowadzona </w:t>
      </w:r>
      <w:r w:rsidR="00963265" w:rsidRPr="00F61EC5">
        <w:rPr>
          <w:rFonts w:cstheme="minorHAnsi"/>
        </w:rPr>
        <w:t xml:space="preserve">przez 2 m-ce w dwóch turach: </w:t>
      </w:r>
    </w:p>
    <w:p w14:paraId="5B70B603" w14:textId="77777777" w:rsidR="00262190" w:rsidRPr="00F61EC5" w:rsidRDefault="00262190" w:rsidP="00262190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b/>
          <w:bCs/>
        </w:rPr>
      </w:pPr>
      <w:r w:rsidRPr="00F61EC5">
        <w:rPr>
          <w:rFonts w:cstheme="minorHAnsi"/>
          <w:b/>
          <w:bCs/>
        </w:rPr>
        <w:t xml:space="preserve">1 tura: </w:t>
      </w:r>
      <w:r w:rsidR="00963265" w:rsidRPr="00F61EC5">
        <w:rPr>
          <w:rFonts w:cstheme="minorHAnsi"/>
          <w:b/>
          <w:bCs/>
        </w:rPr>
        <w:t>marze</w:t>
      </w:r>
      <w:r w:rsidRPr="00F61EC5">
        <w:rPr>
          <w:rFonts w:cstheme="minorHAnsi"/>
          <w:b/>
          <w:bCs/>
        </w:rPr>
        <w:t>c</w:t>
      </w:r>
      <w:r w:rsidR="00963265" w:rsidRPr="00F61EC5">
        <w:rPr>
          <w:rFonts w:cstheme="minorHAnsi"/>
          <w:b/>
          <w:bCs/>
        </w:rPr>
        <w:t xml:space="preserve"> – kwiecień 2024 r. </w:t>
      </w:r>
    </w:p>
    <w:p w14:paraId="58D2ECD1" w14:textId="1D591F6F" w:rsidR="00262190" w:rsidRPr="00F61EC5" w:rsidRDefault="00262190" w:rsidP="00262190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F61EC5">
        <w:rPr>
          <w:rFonts w:cstheme="minorHAnsi"/>
          <w:b/>
          <w:bCs/>
        </w:rPr>
        <w:t xml:space="preserve">2 tura: </w:t>
      </w:r>
      <w:r w:rsidR="00963265" w:rsidRPr="00F61EC5">
        <w:rPr>
          <w:rFonts w:cstheme="minorHAnsi"/>
          <w:b/>
          <w:bCs/>
        </w:rPr>
        <w:t>maj-czerwiec 2024 r.</w:t>
      </w:r>
      <w:r w:rsidR="008A3815" w:rsidRPr="00F61EC5">
        <w:rPr>
          <w:rFonts w:cstheme="minorHAnsi"/>
        </w:rPr>
        <w:t xml:space="preserve"> </w:t>
      </w:r>
    </w:p>
    <w:p w14:paraId="18F003B5" w14:textId="274FCDE3" w:rsidR="008A3815" w:rsidRPr="00F61EC5" w:rsidRDefault="008A3815" w:rsidP="0026219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W razie wpływu większej ilości zgłoszeń zostanie utworzona lista rezerwowa, z które</w:t>
      </w:r>
      <w:r w:rsidR="00DC1EA4" w:rsidRPr="00F61EC5">
        <w:rPr>
          <w:rFonts w:cstheme="minorHAnsi"/>
        </w:rPr>
        <w:t>j</w:t>
      </w:r>
      <w:r w:rsidRPr="00F61EC5">
        <w:rPr>
          <w:rFonts w:cstheme="minorHAnsi"/>
        </w:rPr>
        <w:t xml:space="preserve"> </w:t>
      </w:r>
      <w:r w:rsidR="009315C8" w:rsidRPr="00F61EC5">
        <w:rPr>
          <w:rFonts w:cstheme="minorHAnsi"/>
        </w:rPr>
        <w:br/>
      </w:r>
      <w:r w:rsidRPr="00F61EC5">
        <w:rPr>
          <w:rFonts w:cstheme="minorHAnsi"/>
        </w:rPr>
        <w:t>(gdy zaistnieje taka potrzeba) będą dobierani Uczestnicy.</w:t>
      </w:r>
    </w:p>
    <w:p w14:paraId="4ACB025B" w14:textId="77777777" w:rsidR="008A3815" w:rsidRPr="00F61EC5" w:rsidRDefault="008A3815" w:rsidP="008A38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Kryteria rekrutacji:</w:t>
      </w:r>
    </w:p>
    <w:p w14:paraId="69264176" w14:textId="77777777" w:rsidR="008A3815" w:rsidRPr="00F61EC5" w:rsidRDefault="008A3815" w:rsidP="008A381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Ogólne kryteria dostępu: wszystkie kryteria rekrutacyjne będą sprawdzane podczas weryfikacji formalnej dokumentów rekrutacyjnych.</w:t>
      </w:r>
    </w:p>
    <w:p w14:paraId="7BAA34FD" w14:textId="77777777" w:rsidR="008A3815" w:rsidRPr="00F61EC5" w:rsidRDefault="008A3815" w:rsidP="008A381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Formalne kryteria rekrutacji (wymagane spełnienie łącznie wszystkich kryteriów; ocena 0/1, tj. spełnia/nie spełnia):</w:t>
      </w:r>
    </w:p>
    <w:p w14:paraId="4BBFC80B" w14:textId="5A229863" w:rsidR="008A3815" w:rsidRPr="00F61EC5" w:rsidRDefault="008A3815" w:rsidP="001E7F0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przedłożenie kompletu poprawnie uzupełnionych dokumentów rekrutacyjnych wraz z załącznikami (Formularze zgłoszeniowe oraz załączniki należy wypełnić, podpisać, a następnie przesłać za pośrednictwem poczty na adres Biura Projektu lub złożyć osobiście w Biurze Projektu),</w:t>
      </w:r>
    </w:p>
    <w:p w14:paraId="176A2AD6" w14:textId="47F1975F" w:rsidR="008A3815" w:rsidRPr="00F61EC5" w:rsidRDefault="008A3815" w:rsidP="001E7F0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osoby w wieku powyżej 25 roku życia (ukończone w chwili przystąpienia do projektu),</w:t>
      </w:r>
    </w:p>
    <w:p w14:paraId="6042DFEB" w14:textId="68F08808" w:rsidR="00A03298" w:rsidRPr="00F61EC5" w:rsidRDefault="008A3815" w:rsidP="00A032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 xml:space="preserve">osoby mające miejsce zamieszania (w rozumieniu Kodeksu Cywilnego) na terenie województwa warmińsko-mazurskiego, w jednej z gmin: Bartoszyce, Braniewo, Ełk, Giżycko, Kętrzyn, Pisz, Biała Piska, Mikołajki, Orzysz, Ruciane-Nida, Ryn, Sępopol, Kalinowo, Kętrzyn-gmina wiejska, Miłki, Prostki, Stare Juchy, Braniewo – gmina wiejska, Lelkowo, Górowo Iławeckie – gmina wiejska, </w:t>
      </w:r>
      <w:r w:rsidRPr="00F61EC5">
        <w:rPr>
          <w:rFonts w:cstheme="minorHAnsi"/>
        </w:rPr>
        <w:lastRenderedPageBreak/>
        <w:t>Bartoszyce – gmina wiejska, Barciany, Srokowo, Banie Mazurskie, Dubeni</w:t>
      </w:r>
      <w:r w:rsidR="00F32CE5" w:rsidRPr="00F61EC5">
        <w:rPr>
          <w:rFonts w:cstheme="minorHAnsi"/>
        </w:rPr>
        <w:t>n</w:t>
      </w:r>
      <w:r w:rsidRPr="00F61EC5">
        <w:rPr>
          <w:rFonts w:cstheme="minorHAnsi"/>
        </w:rPr>
        <w:t>ki, Budry, Pozezdrze.</w:t>
      </w:r>
    </w:p>
    <w:p w14:paraId="6CEFB751" w14:textId="15A0AE17" w:rsidR="004C20C5" w:rsidRPr="00F61EC5" w:rsidRDefault="004C20C5" w:rsidP="00A032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osoby o niskich umiejętnościach podstawowych</w:t>
      </w:r>
      <w:r w:rsidR="002A7E86">
        <w:rPr>
          <w:rFonts w:cstheme="minorHAnsi"/>
        </w:rPr>
        <w:t xml:space="preserve"> (nie wyższych niż 3 Poziom Polskiej Ramy Kwalifikacji),</w:t>
      </w:r>
    </w:p>
    <w:p w14:paraId="74F1FD82" w14:textId="09CE71D5" w:rsidR="004C20C5" w:rsidRPr="00F61EC5" w:rsidRDefault="004C20C5" w:rsidP="00A032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osoby znajdujące się w szczególnie trudnej sytuacji – doświadczające ubóstwa, wykluczenia społecznego lub dyskryminacji w wielu wymiarach lub zagrożone takimi zjawiskami.</w:t>
      </w:r>
    </w:p>
    <w:p w14:paraId="02F39DE9" w14:textId="07947A92" w:rsidR="004C20C5" w:rsidRPr="00F61EC5" w:rsidRDefault="00827D26" w:rsidP="004C20C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Podczas rekrutacji przyznawane będą dodatkowe punkty za spełnianie następujących kryteriów:</w:t>
      </w:r>
    </w:p>
    <w:p w14:paraId="2FBE6E18" w14:textId="2484765A" w:rsidR="00827D26" w:rsidRPr="00F61EC5" w:rsidRDefault="008F3C2A" w:rsidP="00827D26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miejsce zamieszkania w jednym z powiatów pogranicza: braniewski, bartoszycki, kętrzyński, węgorzewski, gołdapski – 10 punktów;</w:t>
      </w:r>
    </w:p>
    <w:p w14:paraId="5BF47031" w14:textId="56B71A79" w:rsidR="008F3C2A" w:rsidRPr="00F61EC5" w:rsidRDefault="008F3C2A" w:rsidP="00827D26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wiek 50 lat i więcej – 4 punkty.</w:t>
      </w:r>
    </w:p>
    <w:p w14:paraId="39415D86" w14:textId="77777777" w:rsidR="008A3815" w:rsidRPr="00F61EC5" w:rsidRDefault="008A3815" w:rsidP="008A381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Pomocnicze kryterium rekrutacji: kolejność zgłoszeń.</w:t>
      </w:r>
    </w:p>
    <w:p w14:paraId="09AAB66C" w14:textId="3702350A" w:rsidR="008D5E06" w:rsidRPr="00F61EC5" w:rsidRDefault="008D5E06" w:rsidP="008A38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Dokumenty zgłoszeniowe niekompletne lub zawierające uchybienia formalne takie jak:</w:t>
      </w:r>
    </w:p>
    <w:p w14:paraId="6B9BFA52" w14:textId="52A3DFC3" w:rsidR="008D5E06" w:rsidRPr="00F61EC5" w:rsidRDefault="00C21BBE" w:rsidP="008D5E0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brak podpisu kandydata na którymkolwiek z wymaganych dokumentów,</w:t>
      </w:r>
    </w:p>
    <w:p w14:paraId="72FE580B" w14:textId="141404B8" w:rsidR="00C21BBE" w:rsidRPr="00F61EC5" w:rsidRDefault="00C21BBE" w:rsidP="008D5E0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brak danych w wymaganych dokumentach,</w:t>
      </w:r>
    </w:p>
    <w:p w14:paraId="78AA3A64" w14:textId="5BCD97F4" w:rsidR="00C21BBE" w:rsidRPr="00F61EC5" w:rsidRDefault="00C21BBE" w:rsidP="008D5E0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brak zaświadczeń lub innych dokumentów poświadczających spełnianie kryteriów udziału w projekcie</w:t>
      </w:r>
    </w:p>
    <w:p w14:paraId="56DADB2F" w14:textId="4598E5AF" w:rsidR="00C21BBE" w:rsidRPr="00F61EC5" w:rsidRDefault="00C21BBE" w:rsidP="00C21BBE">
      <w:pPr>
        <w:spacing w:line="360" w:lineRule="auto"/>
        <w:jc w:val="both"/>
        <w:rPr>
          <w:rFonts w:asciiTheme="minorHAnsi" w:hAnsiTheme="minorHAnsi" w:cstheme="minorHAnsi"/>
        </w:rPr>
      </w:pPr>
      <w:r w:rsidRPr="00F61EC5">
        <w:rPr>
          <w:rFonts w:asciiTheme="minorHAnsi" w:hAnsiTheme="minorHAnsi" w:cstheme="minorHAnsi"/>
        </w:rPr>
        <w:t xml:space="preserve">           </w:t>
      </w:r>
      <w:r w:rsidR="0002091B" w:rsidRPr="00F61EC5">
        <w:rPr>
          <w:rFonts w:asciiTheme="minorHAnsi" w:hAnsiTheme="minorHAnsi" w:cstheme="minorHAnsi"/>
        </w:rPr>
        <w:t xml:space="preserve"> </w:t>
      </w:r>
      <w:r w:rsidRPr="00F61EC5">
        <w:rPr>
          <w:rFonts w:asciiTheme="minorHAnsi" w:hAnsiTheme="minorHAnsi" w:cstheme="minorHAnsi"/>
        </w:rPr>
        <w:t xml:space="preserve"> będą odrzucane.</w:t>
      </w:r>
    </w:p>
    <w:p w14:paraId="6ADA6168" w14:textId="67CCDAEE" w:rsidR="002C67D0" w:rsidRPr="00F61EC5" w:rsidRDefault="002C67D0" w:rsidP="002C67D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Oceny kryteriów dostępu zawartych w formularzach zgłoszeniowych dokona koordynator projektu.</w:t>
      </w:r>
    </w:p>
    <w:p w14:paraId="1BADBAE5" w14:textId="5E4EA206" w:rsidR="008A3815" w:rsidRPr="00F61EC5" w:rsidRDefault="008A3815" w:rsidP="008A38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Brak zgody na przetwarzanie danych osobowych uniemożliwia udział Kandydata w Projekcie.</w:t>
      </w:r>
    </w:p>
    <w:p w14:paraId="72E7952A" w14:textId="77777777" w:rsidR="008A3815" w:rsidRPr="00074B03" w:rsidRDefault="008A3815" w:rsidP="008A38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61EC5">
        <w:rPr>
          <w:rFonts w:cstheme="minorHAnsi"/>
        </w:rPr>
        <w:t>Złożenie kompletnych dokumentów</w:t>
      </w:r>
      <w:r w:rsidRPr="00074B03">
        <w:rPr>
          <w:rFonts w:cstheme="minorHAnsi"/>
        </w:rPr>
        <w:t xml:space="preserve"> nie jest równoznaczne z zakwalifikowaniem do Projektu. </w:t>
      </w:r>
    </w:p>
    <w:p w14:paraId="39527261" w14:textId="77777777" w:rsidR="008A3815" w:rsidRDefault="008A3815" w:rsidP="008A3815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  <w:kern w:val="2"/>
          <w14:ligatures w14:val="standardContextual"/>
        </w:rPr>
        <w:t>Ostatecznie zakwalifikowane do udziału w Projekcie zostaną osoby, u których wystąpi brak umiejętności podstawowych w co najmniej 2 obszarach (stwierdzone przez Diagnostę na spotkaniu indywidualnym).</w:t>
      </w:r>
    </w:p>
    <w:p w14:paraId="0B08207D" w14:textId="2A894E5D" w:rsidR="00D5632F" w:rsidRPr="00074B03" w:rsidRDefault="00D5632F" w:rsidP="008A3815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 xml:space="preserve">Przed przystąpieniem do etapu oceny umiejętności i potrzeb (diagnozy), Kandydat/Kandydatka zobowiązany/a jest do </w:t>
      </w:r>
      <w:r w:rsidRPr="00D5632F">
        <w:rPr>
          <w:rFonts w:cstheme="minorHAnsi"/>
          <w:kern w:val="2"/>
          <w14:ligatures w14:val="standardContextual"/>
        </w:rPr>
        <w:t xml:space="preserve">podpisania </w:t>
      </w:r>
      <w:r w:rsidRPr="00D5632F">
        <w:rPr>
          <w:rFonts w:cstheme="minorHAnsi"/>
          <w:i/>
          <w:iCs/>
          <w:kern w:val="2"/>
          <w14:ligatures w14:val="standardContextual"/>
        </w:rPr>
        <w:t>Umowy warunkowej uczestnictwa w projekcie pn. „Mazurski Uniwersytet Ludowy Kuźnią Umiejętności”.</w:t>
      </w:r>
    </w:p>
    <w:p w14:paraId="40EE1790" w14:textId="1F9FDC29" w:rsidR="00074B03" w:rsidRDefault="008A3815" w:rsidP="00C97813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  <w:kern w:val="2"/>
          <w14:ligatures w14:val="standardContextual"/>
        </w:rPr>
        <w:lastRenderedPageBreak/>
        <w:t xml:space="preserve">Rekrutacja będzie uwzględniała zasadę równych szans i niedyskryminacji, w tym płci </w:t>
      </w:r>
      <w:r w:rsidRPr="00074B03">
        <w:rPr>
          <w:rFonts w:cstheme="minorHAnsi"/>
          <w:kern w:val="2"/>
          <w14:ligatures w14:val="standardContextual"/>
        </w:rPr>
        <w:br/>
        <w:t>i dostępności dla osób z niepełnosprawnością.</w:t>
      </w:r>
    </w:p>
    <w:p w14:paraId="3742A439" w14:textId="77777777" w:rsidR="00C97813" w:rsidRPr="00C97813" w:rsidRDefault="00C97813" w:rsidP="00C97813">
      <w:pPr>
        <w:pStyle w:val="Bezodstpw"/>
        <w:spacing w:line="360" w:lineRule="auto"/>
        <w:jc w:val="both"/>
        <w:rPr>
          <w:rFonts w:cstheme="minorHAnsi"/>
          <w:kern w:val="2"/>
          <w14:ligatures w14:val="standardContextual"/>
        </w:rPr>
      </w:pPr>
    </w:p>
    <w:p w14:paraId="4177C184" w14:textId="77777777" w:rsidR="008A3815" w:rsidRPr="00074B03" w:rsidRDefault="008A3815" w:rsidP="005A63B5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074B03">
        <w:rPr>
          <w:rFonts w:cstheme="minorHAnsi"/>
          <w:b/>
          <w:bCs/>
          <w:kern w:val="2"/>
          <w14:ligatures w14:val="standardContextual"/>
        </w:rPr>
        <w:t>§4</w:t>
      </w:r>
    </w:p>
    <w:p w14:paraId="1DF20D93" w14:textId="1C2F714E" w:rsidR="008A3815" w:rsidRPr="00074B03" w:rsidRDefault="008A3815" w:rsidP="005A63B5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074B03">
        <w:rPr>
          <w:rFonts w:cstheme="minorHAnsi"/>
          <w:b/>
          <w:bCs/>
          <w:kern w:val="2"/>
          <w14:ligatures w14:val="standardContextual"/>
        </w:rPr>
        <w:t>Zakwalifikowanie do Projektu</w:t>
      </w:r>
    </w:p>
    <w:p w14:paraId="69FF7B38" w14:textId="77777777" w:rsidR="008A3815" w:rsidRPr="00074B03" w:rsidRDefault="008A3815" w:rsidP="005A63B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  <w:kern w:val="2"/>
          <w14:ligatures w14:val="standardContextual"/>
        </w:rPr>
        <w:t>Do projektu zostanie zakwalifikowanych 60 osób o umiejętnościach podstawowych odpowiadających poziomowi nie wyższemu niż 3 poziom Polskiej Ramy Kwalifikacji, co zostanie określone na 1 etapie diagnozy – na spotkaniu indywidualnym z Diagnostą.</w:t>
      </w:r>
    </w:p>
    <w:p w14:paraId="092703BD" w14:textId="77777777" w:rsidR="008A3815" w:rsidRPr="00074B03" w:rsidRDefault="008A3815" w:rsidP="008A381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</w:rPr>
        <w:t xml:space="preserve">O zakwalifikowaniu się do udziału w Projekcie zdecydują kryteria opisane w §3 ust. 2 oraz diagnoza o której mowa w </w:t>
      </w:r>
      <w:r w:rsidRPr="00074B03">
        <w:rPr>
          <w:rFonts w:cstheme="minorHAnsi"/>
          <w:kern w:val="2"/>
          <w14:ligatures w14:val="standardContextual"/>
        </w:rPr>
        <w:t>§4</w:t>
      </w:r>
      <w:r w:rsidRPr="00074B03">
        <w:rPr>
          <w:rFonts w:cstheme="minorHAnsi"/>
        </w:rPr>
        <w:t xml:space="preserve"> ust. 1.</w:t>
      </w:r>
    </w:p>
    <w:p w14:paraId="38C72ED2" w14:textId="77777777" w:rsidR="008A3815" w:rsidRPr="00074B03" w:rsidRDefault="008A3815" w:rsidP="008A381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</w:rPr>
        <w:t>Zostaną utworzone listy rankingowe i listy rezerwowe.</w:t>
      </w:r>
    </w:p>
    <w:p w14:paraId="4C5BFADE" w14:textId="77777777" w:rsidR="008A3815" w:rsidRPr="00074B03" w:rsidRDefault="008A3815" w:rsidP="008A381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</w:rPr>
        <w:t>Wszystkie osoby kandydujące do projektu będą na bieżąco informowane o spełnianiu lub nie spełnianiu kryteriów udziału w projekcie (telefonicznie i/lub mailowo).</w:t>
      </w:r>
    </w:p>
    <w:p w14:paraId="7FB3E28C" w14:textId="3D923C2F" w:rsidR="008A3815" w:rsidRPr="00074B03" w:rsidRDefault="008A3815" w:rsidP="008A381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  <w:kern w:val="2"/>
          <w14:ligatures w14:val="standardContextual"/>
        </w:rPr>
        <w:t xml:space="preserve">Beneficjent </w:t>
      </w:r>
      <w:r w:rsidR="00EA2180" w:rsidRPr="00074B03">
        <w:rPr>
          <w:rFonts w:cstheme="minorHAnsi"/>
          <w:kern w:val="2"/>
          <w14:ligatures w14:val="standardContextual"/>
        </w:rPr>
        <w:t xml:space="preserve">Projektu </w:t>
      </w:r>
      <w:r w:rsidRPr="00074B03">
        <w:rPr>
          <w:rFonts w:cstheme="minorHAnsi"/>
          <w:kern w:val="2"/>
          <w14:ligatures w14:val="standardContextual"/>
        </w:rPr>
        <w:t>zastrzega, iż samo wypełnienie i złożenie dokumentów rekrutacyjnych nie jest jednoznaczne z przyjęciem do Projektu.</w:t>
      </w:r>
    </w:p>
    <w:p w14:paraId="33071523" w14:textId="00D8FC56" w:rsidR="008A3815" w:rsidRPr="00074B03" w:rsidRDefault="008A3815" w:rsidP="008A381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  <w:kern w:val="2"/>
          <w14:ligatures w14:val="standardContextual"/>
        </w:rPr>
        <w:t xml:space="preserve">Na I ETAPIE diagnozy zostaną odrzuceni kandydaci, którym poziom kompetencji </w:t>
      </w:r>
      <w:r w:rsidR="00E73EB6">
        <w:rPr>
          <w:rFonts w:cstheme="minorHAnsi"/>
          <w:kern w:val="2"/>
          <w14:ligatures w14:val="standardContextual"/>
        </w:rPr>
        <w:br/>
      </w:r>
      <w:r w:rsidRPr="00074B03">
        <w:rPr>
          <w:rFonts w:cstheme="minorHAnsi"/>
          <w:kern w:val="2"/>
          <w14:ligatures w14:val="standardContextual"/>
        </w:rPr>
        <w:t>w przedmiotowym zakresie zostanie określony jako wyższy niż 3 poziom Polskiej Ramy Kwalifikacji.</w:t>
      </w:r>
    </w:p>
    <w:p w14:paraId="31C2B85B" w14:textId="0E337B9A" w:rsidR="008A3815" w:rsidRPr="00074B03" w:rsidRDefault="008A3815" w:rsidP="008A381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  <w:kern w:val="2"/>
          <w14:ligatures w14:val="standardContextual"/>
        </w:rPr>
        <w:t xml:space="preserve">Decyzja Beneficjenta </w:t>
      </w:r>
      <w:r w:rsidR="00A03902" w:rsidRPr="00074B03">
        <w:rPr>
          <w:rFonts w:cstheme="minorHAnsi"/>
          <w:kern w:val="2"/>
          <w14:ligatures w14:val="standardContextual"/>
        </w:rPr>
        <w:t xml:space="preserve">Projektu </w:t>
      </w:r>
      <w:r w:rsidRPr="00074B03">
        <w:rPr>
          <w:rFonts w:cstheme="minorHAnsi"/>
          <w:kern w:val="2"/>
          <w14:ligatures w14:val="standardContextual"/>
        </w:rPr>
        <w:t>jest ostateczna i nie podlega procedurze odwoławczej.</w:t>
      </w:r>
    </w:p>
    <w:p w14:paraId="16275054" w14:textId="77777777" w:rsidR="008A3815" w:rsidRPr="00E71C71" w:rsidRDefault="008A3815" w:rsidP="008A3815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074B03">
        <w:rPr>
          <w:rFonts w:cstheme="minorHAnsi"/>
          <w:kern w:val="2"/>
          <w14:ligatures w14:val="standardContextual"/>
        </w:rPr>
        <w:t xml:space="preserve">Kandydaci skierowani do II ETAPU diagnozy są ostatecznymi odbiorcami wsparcia określonego </w:t>
      </w:r>
      <w:r w:rsidRPr="00E71C71">
        <w:rPr>
          <w:rFonts w:cstheme="minorHAnsi"/>
          <w:kern w:val="2"/>
          <w14:ligatures w14:val="standardContextual"/>
        </w:rPr>
        <w:t>w §2 ust. 3 Regulaminu – Uczestnikami Projektu.</w:t>
      </w:r>
    </w:p>
    <w:p w14:paraId="2A379CF3" w14:textId="161381FD" w:rsidR="00B07639" w:rsidRPr="00E71C71" w:rsidRDefault="00B07639" w:rsidP="00B07639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E71C71">
        <w:rPr>
          <w:rFonts w:cstheme="minorHAnsi"/>
          <w:kern w:val="2"/>
          <w14:ligatures w14:val="standardContextual"/>
        </w:rPr>
        <w:t xml:space="preserve">Uczestnik/Uczestniczka Projektu zobowiązuje się podpisać </w:t>
      </w:r>
      <w:r w:rsidRPr="00E71C71">
        <w:rPr>
          <w:rFonts w:cstheme="minorHAnsi"/>
          <w:i/>
          <w:iCs/>
          <w:kern w:val="2"/>
          <w14:ligatures w14:val="standardContextual"/>
        </w:rPr>
        <w:t xml:space="preserve">Umowę o udzielenie wsparcia </w:t>
      </w:r>
      <w:r w:rsidRPr="00E71C71">
        <w:rPr>
          <w:rFonts w:cstheme="minorHAnsi"/>
          <w:i/>
          <w:iCs/>
          <w:kern w:val="2"/>
          <w14:ligatures w14:val="standardContextual"/>
        </w:rPr>
        <w:br/>
        <w:t>w projekcie pn. „Mazurski Uniwersytet Ludowy Kuźnią Umiejętności”</w:t>
      </w:r>
      <w:r w:rsidRPr="00E71C71">
        <w:rPr>
          <w:rFonts w:cstheme="minorHAnsi"/>
          <w:kern w:val="2"/>
          <w14:ligatures w14:val="standardContextual"/>
        </w:rPr>
        <w:t xml:space="preserve"> w terminie wskazanym przez Beneficjenta.</w:t>
      </w:r>
    </w:p>
    <w:p w14:paraId="328CD7C4" w14:textId="77777777" w:rsidR="00B07639" w:rsidRPr="00E71C71" w:rsidRDefault="00B07639" w:rsidP="00B07639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kern w:val="2"/>
          <w14:ligatures w14:val="standardContextual"/>
        </w:rPr>
      </w:pPr>
      <w:r w:rsidRPr="00E71C71">
        <w:rPr>
          <w:rFonts w:cstheme="minorHAnsi"/>
          <w:kern w:val="2"/>
          <w14:ligatures w14:val="standardContextual"/>
        </w:rPr>
        <w:t>Uczestnik/Uczestniczka Projektu w momencie podpisania umowy o której mowa w §4 ust. 9, akceptuje warunki uczestnictwa w Projekcie.</w:t>
      </w:r>
    </w:p>
    <w:p w14:paraId="77A877B8" w14:textId="77777777" w:rsidR="008A3815" w:rsidRPr="00074B03" w:rsidRDefault="008A3815" w:rsidP="008A3815">
      <w:pPr>
        <w:pStyle w:val="Default"/>
        <w:numPr>
          <w:ilvl w:val="0"/>
          <w:numId w:val="3"/>
        </w:numPr>
        <w:spacing w:after="18"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 przypadku rezygnacji lub skreślenia Kandydata/-ki z listy rankingowej, jej miejsce zajmuje pierwsza osoba z listy rezerwowej (lub kolejna w przypadku nie wyrażenia zgody na uczestnictwo w Projekcie przez osobę zajmującą pierwsze miejsce na liście rezerwowej). </w:t>
      </w:r>
    </w:p>
    <w:p w14:paraId="5F1CBC61" w14:textId="039D570A" w:rsidR="00074B03" w:rsidRDefault="008A3815" w:rsidP="001A29C4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lastRenderedPageBreak/>
        <w:t xml:space="preserve">Do skreślenia Kandydata/-ki z listy rankingowej może dojść w przypadku niedopełnienia formalności, o których mowa w Regulaminie lub w przypadku podania przez Kandydata/-kę nieprawdziwych danych, złożenia fałszywych oświadczeń itp. </w:t>
      </w:r>
    </w:p>
    <w:p w14:paraId="712B9563" w14:textId="77777777" w:rsidR="001A29C4" w:rsidRPr="001A29C4" w:rsidRDefault="001A29C4" w:rsidP="001A29C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5A372906" w14:textId="6D495CD7" w:rsidR="008A3815" w:rsidRPr="00074B03" w:rsidRDefault="008A3815" w:rsidP="00074B03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074B03">
        <w:rPr>
          <w:rFonts w:cstheme="minorHAnsi"/>
          <w:b/>
          <w:bCs/>
          <w:kern w:val="2"/>
          <w14:ligatures w14:val="standardContextual"/>
        </w:rPr>
        <w:t>§ 5</w:t>
      </w:r>
    </w:p>
    <w:p w14:paraId="22D517D0" w14:textId="22242ED5" w:rsidR="008A3815" w:rsidRPr="00074B03" w:rsidRDefault="008A3815" w:rsidP="005A63B5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074B03">
        <w:rPr>
          <w:rFonts w:cstheme="minorHAnsi"/>
          <w:b/>
          <w:bCs/>
          <w:kern w:val="2"/>
          <w14:ligatures w14:val="standardContextual"/>
        </w:rPr>
        <w:t xml:space="preserve">Kryteria uczestnictwa w Projekcie </w:t>
      </w:r>
    </w:p>
    <w:p w14:paraId="63FF4EB7" w14:textId="77777777" w:rsidR="008A3815" w:rsidRPr="00074B03" w:rsidRDefault="008A3815" w:rsidP="005A63B5">
      <w:pPr>
        <w:pStyle w:val="Default"/>
        <w:numPr>
          <w:ilvl w:val="0"/>
          <w:numId w:val="4"/>
        </w:numPr>
        <w:spacing w:after="18" w:line="360" w:lineRule="auto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Uczestnikami działań, które zostaną przeprowadzone w ramach Projektu mogą być wyłącznie osoby, które łącznie spełniają następujące warunki: </w:t>
      </w:r>
    </w:p>
    <w:p w14:paraId="547BBF9C" w14:textId="77777777" w:rsidR="008A3815" w:rsidRPr="00074B03" w:rsidRDefault="008A3815" w:rsidP="00DC383F">
      <w:pPr>
        <w:pStyle w:val="Default"/>
        <w:numPr>
          <w:ilvl w:val="0"/>
          <w:numId w:val="31"/>
        </w:numPr>
        <w:spacing w:after="18"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zostały zakwalifikowane do udziału w projekcie na podstawie § 4 Regulaminu;</w:t>
      </w:r>
    </w:p>
    <w:p w14:paraId="2A72AA8D" w14:textId="4FA76158" w:rsidR="008A3815" w:rsidRPr="00074B03" w:rsidRDefault="008A3815" w:rsidP="00DC383F">
      <w:pPr>
        <w:pStyle w:val="Default"/>
        <w:numPr>
          <w:ilvl w:val="0"/>
          <w:numId w:val="31"/>
        </w:numPr>
        <w:spacing w:after="18"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wypełniły, podpisały i dostarczyły do Biura Projektu Formularz Rekrutacyjny (dostępny </w:t>
      </w:r>
      <w:r w:rsidR="00165AE8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 Biurze Projektu oraz na stronie internetowej Beneficjenta</w:t>
      </w:r>
      <w:r w:rsidR="00A30318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Projektu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),</w:t>
      </w:r>
    </w:p>
    <w:p w14:paraId="6BFE135A" w14:textId="5C50E7C3" w:rsidR="002C67D0" w:rsidRDefault="008A3815" w:rsidP="00C97813">
      <w:pPr>
        <w:pStyle w:val="Default"/>
        <w:numPr>
          <w:ilvl w:val="0"/>
          <w:numId w:val="31"/>
        </w:numPr>
        <w:spacing w:after="18"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podpisały upoważnienie o wyrażeniu zgody na przetwarzanie danych osobowych, na podstawie Oświadczenia Uczestnika. Uczestnicy Projektu zostaną zobligowani do podpisania Deklaracji Uczestnictwa w Projekcie w pierwszym dniu wsparcia.</w:t>
      </w:r>
    </w:p>
    <w:p w14:paraId="47796A64" w14:textId="77777777" w:rsidR="00C97813" w:rsidRPr="00C97813" w:rsidRDefault="00C97813" w:rsidP="00C97813">
      <w:pPr>
        <w:pStyle w:val="Default"/>
        <w:spacing w:after="18" w:line="360" w:lineRule="auto"/>
        <w:ind w:left="144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6A502A70" w14:textId="77777777" w:rsidR="008A3815" w:rsidRPr="00074B03" w:rsidRDefault="008A3815" w:rsidP="008A38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 xml:space="preserve">§ 6 </w:t>
      </w:r>
    </w:p>
    <w:p w14:paraId="2078FDDB" w14:textId="074D931C" w:rsidR="008A3815" w:rsidRPr="00074B03" w:rsidRDefault="00387F01" w:rsidP="008A38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sz w:val="22"/>
          <w:szCs w:val="22"/>
        </w:rPr>
        <w:t>Prawa i obowiązki Uczestnika/Uczestniczki Projektu</w:t>
      </w:r>
    </w:p>
    <w:p w14:paraId="5CAF7500" w14:textId="77FA5F4E" w:rsidR="008A3815" w:rsidRPr="00074B03" w:rsidRDefault="008A3815" w:rsidP="008A3815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Uczestnikowi /</w:t>
      </w:r>
      <w:r w:rsidR="00307571" w:rsidRPr="00074B03">
        <w:rPr>
          <w:rFonts w:asciiTheme="minorHAnsi" w:hAnsiTheme="minorHAnsi" w:cstheme="minorHAnsi"/>
          <w:sz w:val="22"/>
          <w:szCs w:val="22"/>
        </w:rPr>
        <w:t>Uc</w:t>
      </w:r>
      <w:r w:rsidRPr="00074B03">
        <w:rPr>
          <w:rFonts w:asciiTheme="minorHAnsi" w:hAnsiTheme="minorHAnsi" w:cstheme="minorHAnsi"/>
          <w:sz w:val="22"/>
          <w:szCs w:val="22"/>
        </w:rPr>
        <w:t>zestniczce przysługuje:</w:t>
      </w:r>
    </w:p>
    <w:p w14:paraId="522874EA" w14:textId="77777777" w:rsidR="008A3815" w:rsidRPr="00074B03" w:rsidRDefault="008A3815" w:rsidP="00DC383F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nieodpłatny udział w projekcie,</w:t>
      </w:r>
    </w:p>
    <w:p w14:paraId="751A0EC5" w14:textId="77777777" w:rsidR="008A3815" w:rsidRPr="00074B03" w:rsidRDefault="008A3815" w:rsidP="00DC383F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wyżywienie podczas zajęć grupowych,</w:t>
      </w:r>
    </w:p>
    <w:p w14:paraId="03B58CA3" w14:textId="201D3F69" w:rsidR="008A3815" w:rsidRPr="00074B03" w:rsidRDefault="008A3815" w:rsidP="00DC383F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zwrot kosztów dojazdu</w:t>
      </w:r>
      <w:r w:rsidR="00872394" w:rsidRPr="00074B03">
        <w:rPr>
          <w:rFonts w:asciiTheme="minorHAnsi" w:hAnsiTheme="minorHAnsi" w:cstheme="minorHAnsi"/>
          <w:sz w:val="22"/>
          <w:szCs w:val="22"/>
        </w:rPr>
        <w:t xml:space="preserve"> na zasadach określonych w </w:t>
      </w:r>
      <w:r w:rsidR="00872394" w:rsidRPr="00074B03">
        <w:rPr>
          <w:rFonts w:asciiTheme="minorHAnsi" w:hAnsiTheme="minorHAnsi" w:cstheme="minorHAnsi"/>
          <w:i/>
          <w:iCs/>
          <w:sz w:val="22"/>
          <w:szCs w:val="22"/>
        </w:rPr>
        <w:t>Regulaminie zwrotu kosztów dojazdów w projekcie pn</w:t>
      </w:r>
      <w:r w:rsidRPr="00074B03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72394" w:rsidRPr="00074B03">
        <w:rPr>
          <w:rFonts w:asciiTheme="minorHAnsi" w:hAnsiTheme="minorHAnsi" w:cstheme="minorHAnsi"/>
          <w:i/>
          <w:iCs/>
          <w:sz w:val="22"/>
          <w:szCs w:val="22"/>
        </w:rPr>
        <w:t xml:space="preserve"> „Mazurski Uniwersytet Ludowy Kuźnią Umiejętności”.</w:t>
      </w:r>
    </w:p>
    <w:p w14:paraId="66E1006F" w14:textId="5449696A" w:rsidR="008A3815" w:rsidRPr="00074B03" w:rsidRDefault="008A3815" w:rsidP="008A3815">
      <w:pPr>
        <w:numPr>
          <w:ilvl w:val="0"/>
          <w:numId w:val="2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Uczestnik/</w:t>
      </w:r>
      <w:r w:rsidR="0053493A" w:rsidRPr="00074B03">
        <w:rPr>
          <w:rFonts w:asciiTheme="minorHAnsi" w:hAnsiTheme="minorHAnsi" w:cstheme="minorHAnsi"/>
          <w:sz w:val="22"/>
          <w:szCs w:val="22"/>
        </w:rPr>
        <w:t>U</w:t>
      </w:r>
      <w:r w:rsidRPr="00074B03">
        <w:rPr>
          <w:rFonts w:asciiTheme="minorHAnsi" w:hAnsiTheme="minorHAnsi" w:cstheme="minorHAnsi"/>
          <w:sz w:val="22"/>
          <w:szCs w:val="22"/>
        </w:rPr>
        <w:t>czestniczka projektu zobowiązany/a jest do:</w:t>
      </w:r>
    </w:p>
    <w:p w14:paraId="2EA5247A" w14:textId="4597E711" w:rsidR="00CB347E" w:rsidRPr="00074B03" w:rsidRDefault="00CB347E" w:rsidP="00DC383F">
      <w:pPr>
        <w:numPr>
          <w:ilvl w:val="0"/>
          <w:numId w:val="33"/>
        </w:numPr>
        <w:tabs>
          <w:tab w:val="left" w:pos="993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przestrzegania zapisów Regulaminu,</w:t>
      </w:r>
    </w:p>
    <w:p w14:paraId="59515260" w14:textId="0954E152" w:rsidR="00CB347E" w:rsidRPr="00074B03" w:rsidRDefault="00CB347E" w:rsidP="00DC383F">
      <w:pPr>
        <w:numPr>
          <w:ilvl w:val="0"/>
          <w:numId w:val="33"/>
        </w:numPr>
        <w:tabs>
          <w:tab w:val="left" w:pos="993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powiadomienia Beneficjenta Projektu o wszystkich zmianach danych i sytuacjach mających wpływ na uczestnictwo w Projekcie (m.in. zmiana adresu zamieszkania oraz zmiana danych kontaktowych),</w:t>
      </w:r>
    </w:p>
    <w:p w14:paraId="60DA9D81" w14:textId="6F8841CD" w:rsidR="008A3815" w:rsidRPr="00074B03" w:rsidRDefault="008A3815" w:rsidP="00DC383F">
      <w:pPr>
        <w:numPr>
          <w:ilvl w:val="0"/>
          <w:numId w:val="33"/>
        </w:numPr>
        <w:tabs>
          <w:tab w:val="left" w:pos="993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czynnego udziału we wszystkich dedykowanych jej formach wsparcia w projekcie </w:t>
      </w:r>
      <w:r w:rsidR="00216F4F" w:rsidRPr="00074B03">
        <w:rPr>
          <w:rFonts w:asciiTheme="minorHAnsi" w:hAnsiTheme="minorHAnsi" w:cstheme="minorHAnsi"/>
          <w:sz w:val="22"/>
          <w:szCs w:val="22"/>
        </w:rPr>
        <w:br/>
      </w:r>
      <w:r w:rsidRPr="00074B03">
        <w:rPr>
          <w:rFonts w:asciiTheme="minorHAnsi" w:hAnsiTheme="minorHAnsi" w:cstheme="minorHAnsi"/>
          <w:sz w:val="22"/>
          <w:szCs w:val="22"/>
        </w:rPr>
        <w:t>(w warsztatach grupowych wymagana jest frekwencja min. 80%),</w:t>
      </w:r>
    </w:p>
    <w:p w14:paraId="3DD94F61" w14:textId="19FB84C9" w:rsidR="008A3815" w:rsidRPr="00074B03" w:rsidRDefault="008A3815" w:rsidP="00DC383F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lastRenderedPageBreak/>
        <w:t>podpisywania list obecności oraz innych stosownych dokumentów w zakresie otrzymanego wsparcia,</w:t>
      </w:r>
    </w:p>
    <w:p w14:paraId="68BD1CD0" w14:textId="6A2E9153" w:rsidR="00CB347E" w:rsidRPr="00074B03" w:rsidRDefault="00CB347E" w:rsidP="00DC383F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wypełniania dokumentów związanych z ewaluacją projektu/weryfikacją wskaźników, </w:t>
      </w:r>
      <w:r w:rsidRPr="00074B03">
        <w:rPr>
          <w:rFonts w:asciiTheme="minorHAnsi" w:hAnsiTheme="minorHAnsi" w:cstheme="minorHAnsi"/>
          <w:sz w:val="22"/>
          <w:szCs w:val="22"/>
        </w:rPr>
        <w:br/>
        <w:t>w tym m.in. testów, ankiet,</w:t>
      </w:r>
    </w:p>
    <w:p w14:paraId="47DD8B31" w14:textId="055BA1D2" w:rsidR="00985F19" w:rsidRPr="00074B03" w:rsidRDefault="00985F19" w:rsidP="00DC383F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przestrzegania zasad porządkowych obowiązujących w salach szkoleniowych oraz zasad BHP,</w:t>
      </w:r>
    </w:p>
    <w:p w14:paraId="64D67ED9" w14:textId="25F93F5C" w:rsidR="00186022" w:rsidRPr="00074B03" w:rsidRDefault="008A3815" w:rsidP="00DC383F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dostarczenia wszystkich wymaganych zaświadczeń i innych dokumentów związanych </w:t>
      </w:r>
      <w:r w:rsidR="00216F4F" w:rsidRPr="00074B03">
        <w:rPr>
          <w:rFonts w:asciiTheme="minorHAnsi" w:hAnsiTheme="minorHAnsi" w:cstheme="minorHAnsi"/>
          <w:sz w:val="22"/>
          <w:szCs w:val="22"/>
        </w:rPr>
        <w:br/>
      </w:r>
      <w:r w:rsidRPr="00074B03">
        <w:rPr>
          <w:rFonts w:asciiTheme="minorHAnsi" w:hAnsiTheme="minorHAnsi" w:cstheme="minorHAnsi"/>
          <w:sz w:val="22"/>
          <w:szCs w:val="22"/>
        </w:rPr>
        <w:t>z realizacją projektu.</w:t>
      </w:r>
    </w:p>
    <w:p w14:paraId="3B1D81AE" w14:textId="0225C154" w:rsidR="00216F4F" w:rsidRPr="00074B03" w:rsidRDefault="001E7F03" w:rsidP="00DC383F">
      <w:pPr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u</w:t>
      </w:r>
      <w:r w:rsidR="00985F19" w:rsidRPr="00074B03">
        <w:rPr>
          <w:rFonts w:asciiTheme="minorHAnsi" w:hAnsiTheme="minorHAnsi" w:cstheme="minorHAnsi"/>
          <w:sz w:val="22"/>
          <w:szCs w:val="22"/>
        </w:rPr>
        <w:t xml:space="preserve">przedzania Beneficjenta Projektu o braku możliwości uczestnictwa w zajęciach </w:t>
      </w:r>
      <w:r w:rsidRPr="00074B03">
        <w:rPr>
          <w:rFonts w:asciiTheme="minorHAnsi" w:hAnsiTheme="minorHAnsi" w:cstheme="minorHAnsi"/>
          <w:sz w:val="22"/>
          <w:szCs w:val="22"/>
        </w:rPr>
        <w:br/>
      </w:r>
      <w:r w:rsidR="00985F19" w:rsidRPr="00074B03">
        <w:rPr>
          <w:rFonts w:asciiTheme="minorHAnsi" w:hAnsiTheme="minorHAnsi" w:cstheme="minorHAnsi"/>
          <w:sz w:val="22"/>
          <w:szCs w:val="22"/>
        </w:rPr>
        <w:t>z powodu choroby lub innych przyczyn losowych.</w:t>
      </w:r>
    </w:p>
    <w:p w14:paraId="6DFF1CFE" w14:textId="77777777" w:rsidR="00DA1CCA" w:rsidRPr="00074B03" w:rsidRDefault="00DA1CCA" w:rsidP="00DA1CCA">
      <w:pPr>
        <w:spacing w:line="360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B7E2A6" w14:textId="77777777" w:rsidR="008A3815" w:rsidRPr="00074B03" w:rsidRDefault="008A3815" w:rsidP="008A3815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074B03">
        <w:rPr>
          <w:rFonts w:cstheme="minorHAnsi"/>
          <w:b/>
          <w:bCs/>
          <w:kern w:val="2"/>
          <w14:ligatures w14:val="standardContextual"/>
        </w:rPr>
        <w:t>§ 7</w:t>
      </w:r>
    </w:p>
    <w:p w14:paraId="631E0D40" w14:textId="33E8212D" w:rsidR="008A3815" w:rsidRPr="00074B03" w:rsidRDefault="008A3815" w:rsidP="005A63B5">
      <w:pPr>
        <w:pStyle w:val="Bezodstpw"/>
        <w:spacing w:line="36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074B03">
        <w:rPr>
          <w:rFonts w:cstheme="minorHAnsi"/>
          <w:b/>
          <w:bCs/>
          <w:kern w:val="2"/>
          <w14:ligatures w14:val="standardContextual"/>
        </w:rPr>
        <w:t>Zasady rezygnacji z udziału w Projekcie</w:t>
      </w:r>
    </w:p>
    <w:p w14:paraId="12EF4D15" w14:textId="6CAC7808" w:rsidR="008A3815" w:rsidRDefault="008A3815" w:rsidP="005A63B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Z ważnej przyczyny Uczestnik/Uczestniczka Projektu może wycofać się z udziału w Projekcie do którego został/a zakwalifikowany/a, przed złożeniem przez niego</w:t>
      </w:r>
      <w:r w:rsidR="004F6712">
        <w:rPr>
          <w:rFonts w:asciiTheme="minorHAnsi" w:hAnsiTheme="minorHAnsi" w:cstheme="minorHAnsi"/>
          <w:color w:val="auto"/>
          <w:kern w:val="2"/>
          <w:sz w:val="22"/>
          <w:szCs w:val="22"/>
        </w:rPr>
        <w:t>/niej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deklaracji uczestnictwa w Projekcie. </w:t>
      </w:r>
    </w:p>
    <w:p w14:paraId="69D2C4F4" w14:textId="453BE2A4" w:rsidR="00FA1DFD" w:rsidRDefault="00FA1DFD" w:rsidP="005A63B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 przypadku rezygnacji z udziału w projekcie w trakcie jego trwania, bądź nie wywiązania się przez Uczestnika/Uczestniczkę projektu z warunków określonych w </w:t>
      </w:r>
      <w:r w:rsidRPr="00FA1DFD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  <w:t>Regulaminie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, Uczestnik/Uczestnika może zostać wezwany/a do zwrotu kwoty odpowiadającej równowartości kosztów przypadających na jednego Uczestnika/Uczestniczkę w terminie 14 dni roboczych od dnia złożenia rezygnacji, na rachunek bankowy wskazany przez Beneficjenta.</w:t>
      </w:r>
    </w:p>
    <w:p w14:paraId="374E93B2" w14:textId="26F88CFA" w:rsidR="00FA1DFD" w:rsidRDefault="00FA1DFD" w:rsidP="005A63B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Rezygnacja z udziału w projekcie bez konsekwencji finansowych o których mowa w §7 ust. 2, może nastąpić w przypadku:</w:t>
      </w:r>
    </w:p>
    <w:p w14:paraId="7C3A55D4" w14:textId="7DEB599E" w:rsidR="00FA1DFD" w:rsidRDefault="00FA1DFD" w:rsidP="00FA1DFD">
      <w:pPr>
        <w:pStyle w:val="Defaul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Przyczyny zdrowotnej/choroby, która nie mogła być znana Uczestnikowi/Uczestniczce Projektu w momencie rozpoczęcia udziału w Projekcie, a która uniemożliwia kontynuowanie udziału w nim,</w:t>
      </w:r>
    </w:p>
    <w:p w14:paraId="328B7D39" w14:textId="21FE06B6" w:rsidR="00FA1DFD" w:rsidRDefault="00FA1DFD" w:rsidP="00FA1DFD">
      <w:pPr>
        <w:pStyle w:val="Defaul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Sytuacji losowej (takie przypadki będą rozpatrywane indywidualnie),</w:t>
      </w:r>
    </w:p>
    <w:p w14:paraId="21902991" w14:textId="7EACBF2F" w:rsidR="00FA1DFD" w:rsidRPr="00074B03" w:rsidRDefault="00FA1DFD" w:rsidP="00FA1DFD">
      <w:pPr>
        <w:pStyle w:val="Defaul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Zmiany miejsca zamieszkania poza obszar objęty projektem.</w:t>
      </w:r>
    </w:p>
    <w:p w14:paraId="4A4BBEDF" w14:textId="1475B1A0" w:rsidR="008A3815" w:rsidRPr="00074B03" w:rsidRDefault="008A3815" w:rsidP="008A381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lastRenderedPageBreak/>
        <w:t>Uczestnicy mają obowiązek zgłoszenia na piśmie do Beneficjenta</w:t>
      </w:r>
      <w:r w:rsidR="00A30318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Projektu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, informacji </w:t>
      </w:r>
      <w:r w:rsidR="00A30318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o rezygnacji z udziału w Projekcie.</w:t>
      </w:r>
    </w:p>
    <w:p w14:paraId="56E654BE" w14:textId="77777777" w:rsidR="008A3815" w:rsidRPr="00074B03" w:rsidRDefault="008A3815" w:rsidP="008A381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 przypadku wycofania lub rezygnacji Uczestnika/Uczestniczki z udziału w Projekcie, 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>w trakcie trwania Projektu, Beneficjent może żądać, aby Uczestnik przedłożył zaświadczenie lekarskie lub inne dokumenty usprawiedliwiające wycofanie lub rezygnację danego Uczestnika.</w:t>
      </w:r>
    </w:p>
    <w:p w14:paraId="5D4DD942" w14:textId="77777777" w:rsidR="008A3815" w:rsidRPr="00074B03" w:rsidRDefault="008A3815" w:rsidP="008A3815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Niniejsze postanowienie wynika z faktu, iż Projekt jest współfinansowany ze środków Unii Europejskiej – Europejskiego Funduszu Społecznego+, w związku z czym na Beneficjencie spoczywa szczególny obowiązek dbałości o ich prawidłowe, zgodne z założonymi celami, wydatkowanie.</w:t>
      </w:r>
    </w:p>
    <w:p w14:paraId="4617A650" w14:textId="1804B0A7" w:rsidR="00C97813" w:rsidRDefault="008A3815" w:rsidP="00C97813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Beneficjent</w:t>
      </w:r>
      <w:r w:rsidR="00A30318"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Projektu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zastrzega sobie prawo skreślenia Uczestnika/Uczestniczki Projektu z listy uczestników w przypadku naruszenia przez Uczestnika/Uczestniczkę Projektu zasad niniejszego </w:t>
      </w:r>
      <w:r w:rsidRPr="00074B03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  <w:t>Regulaminu</w:t>
      </w: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oraz zasad współżycia społecznego.</w:t>
      </w:r>
    </w:p>
    <w:p w14:paraId="3265E619" w14:textId="77777777" w:rsidR="00FA1DFD" w:rsidRPr="00FA1DFD" w:rsidRDefault="00FA1DFD" w:rsidP="00FA1DFD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56401C67" w14:textId="1A8D792B" w:rsidR="008A3815" w:rsidRPr="00074B03" w:rsidRDefault="008A3815" w:rsidP="008A3815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§8</w:t>
      </w:r>
    </w:p>
    <w:p w14:paraId="748E8FEE" w14:textId="77777777" w:rsidR="008A3815" w:rsidRPr="00074B03" w:rsidRDefault="008A3815" w:rsidP="008A3815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Proces monitoringu i oceny</w:t>
      </w:r>
    </w:p>
    <w:p w14:paraId="1C34889C" w14:textId="77777777" w:rsidR="008A3815" w:rsidRPr="00074B03" w:rsidRDefault="008A3815" w:rsidP="008A3815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Zgodnie z wymogami Projektu wszyscy Uczestnicy podlegają procesowi monitoringu, mającego na celu ocenę skuteczności działań podjętych w ramach Projektu.</w:t>
      </w:r>
    </w:p>
    <w:p w14:paraId="33AE6905" w14:textId="118E2BA8" w:rsidR="00074B03" w:rsidRDefault="008A3815" w:rsidP="00FA1DF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color w:val="auto"/>
          <w:kern w:val="2"/>
          <w:sz w:val="22"/>
          <w:szCs w:val="22"/>
        </w:rPr>
        <w:t>W celu przeprowadzenia procesu monitoringu i ewaluacji Uczestnicy Projektu są zobowiązani do udzielania informacji na temat realizowanych zadań w Projekcie, realizacji projektu, wypełniania ankiet dotyczących monitorowania przebiegu wsparcia, motywacji oraz satysfakcji z uczestnictwa w Projekcie.</w:t>
      </w:r>
    </w:p>
    <w:p w14:paraId="4C608B5F" w14:textId="77777777" w:rsidR="00FA1DFD" w:rsidRPr="00FA1DFD" w:rsidRDefault="00FA1DFD" w:rsidP="00FA1DFD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C1C5DD1" w14:textId="77777777" w:rsidR="008A3815" w:rsidRPr="00074B03" w:rsidRDefault="008A3815" w:rsidP="008A381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§9</w:t>
      </w:r>
    </w:p>
    <w:p w14:paraId="2747EABA" w14:textId="77777777" w:rsidR="008A3815" w:rsidRPr="00E73EB6" w:rsidRDefault="008A3815" w:rsidP="008A381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E73EB6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Postanowienia końcowe</w:t>
      </w:r>
    </w:p>
    <w:p w14:paraId="0D04A635" w14:textId="0CE6AABF" w:rsidR="008A3815" w:rsidRPr="00E73EB6" w:rsidRDefault="008A3815" w:rsidP="008A381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EB6">
        <w:rPr>
          <w:rFonts w:asciiTheme="minorHAnsi" w:hAnsiTheme="minorHAnsi" w:cstheme="minorHAnsi"/>
          <w:sz w:val="22"/>
          <w:szCs w:val="22"/>
        </w:rPr>
        <w:t xml:space="preserve">Beneficjent </w:t>
      </w:r>
      <w:r w:rsidR="00A30318" w:rsidRPr="00E73EB6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E73EB6">
        <w:rPr>
          <w:rFonts w:asciiTheme="minorHAnsi" w:hAnsiTheme="minorHAnsi" w:cstheme="minorHAnsi"/>
          <w:sz w:val="22"/>
          <w:szCs w:val="22"/>
        </w:rPr>
        <w:t xml:space="preserve">zastrzega sobie prawo wprowadzenia zmian w niniejszym </w:t>
      </w:r>
      <w:r w:rsidRPr="00E73EB6">
        <w:rPr>
          <w:rFonts w:asciiTheme="minorHAnsi" w:hAnsiTheme="minorHAnsi" w:cstheme="minorHAnsi"/>
          <w:i/>
          <w:iCs/>
          <w:sz w:val="22"/>
          <w:szCs w:val="22"/>
        </w:rPr>
        <w:t xml:space="preserve">Regulaminie </w:t>
      </w:r>
      <w:r w:rsidRPr="00E73EB6">
        <w:rPr>
          <w:rFonts w:asciiTheme="minorHAnsi" w:hAnsiTheme="minorHAnsi" w:cstheme="minorHAnsi"/>
          <w:sz w:val="22"/>
          <w:szCs w:val="22"/>
        </w:rPr>
        <w:br/>
        <w:t xml:space="preserve">w szczególności w przypadku, gdy będzie to konieczne z uwagi na zmianę zasad realizacji Projektu, a także w przypadku pisemnego zlecenia wprowadzenia określonych zmian ze strony Instytucji Zarządzającej lub innych organów uprawnionych do przeprowadzenia kontroli realizacji Projektu. </w:t>
      </w:r>
    </w:p>
    <w:p w14:paraId="0669016B" w14:textId="63034F3A" w:rsidR="008A3815" w:rsidRPr="00074B03" w:rsidRDefault="008A3815" w:rsidP="008A381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lastRenderedPageBreak/>
        <w:t xml:space="preserve">Wszelkie zmiany w </w:t>
      </w:r>
      <w:r w:rsidRPr="00074B03">
        <w:rPr>
          <w:rFonts w:asciiTheme="minorHAnsi" w:hAnsiTheme="minorHAnsi" w:cstheme="minorHAnsi"/>
          <w:i/>
          <w:iCs/>
          <w:sz w:val="22"/>
          <w:szCs w:val="22"/>
        </w:rPr>
        <w:t>Regulaminie</w:t>
      </w:r>
      <w:r w:rsidRPr="00074B03">
        <w:rPr>
          <w:rFonts w:asciiTheme="minorHAnsi" w:hAnsiTheme="minorHAnsi" w:cstheme="minorHAnsi"/>
          <w:sz w:val="22"/>
          <w:szCs w:val="22"/>
        </w:rPr>
        <w:t xml:space="preserve"> zostaną opublikowane na stronie internetowej Beneficjenta </w:t>
      </w:r>
      <w:r w:rsidR="00165AE8" w:rsidRPr="00074B03">
        <w:rPr>
          <w:rFonts w:asciiTheme="minorHAnsi" w:hAnsiTheme="minorHAnsi" w:cstheme="minorHAnsi"/>
          <w:sz w:val="22"/>
          <w:szCs w:val="22"/>
        </w:rPr>
        <w:br/>
      </w:r>
      <w:r w:rsidRPr="00074B03">
        <w:rPr>
          <w:rFonts w:asciiTheme="minorHAnsi" w:hAnsiTheme="minorHAnsi" w:cstheme="minorHAnsi"/>
          <w:sz w:val="22"/>
          <w:szCs w:val="22"/>
        </w:rPr>
        <w:t>i obowiązują od daty ich opublikowania, o ile nie postanowiono inaczej.</w:t>
      </w:r>
    </w:p>
    <w:p w14:paraId="05682843" w14:textId="73F6DB9E" w:rsidR="008A3815" w:rsidRPr="00074B03" w:rsidRDefault="008A3815" w:rsidP="008A381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W przypadku decyzji Instytucji Zarządzającej odnośnie zaprzestania realizacji Projektu, Beneficjent zastrzega sobie prawo skrócenia okresu realizacji Projektu. </w:t>
      </w:r>
    </w:p>
    <w:p w14:paraId="07DD4346" w14:textId="77777777" w:rsidR="008A3815" w:rsidRPr="00074B03" w:rsidRDefault="008A3815" w:rsidP="008A381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Sprawy nieuregulowane w niniejszym </w:t>
      </w:r>
      <w:r w:rsidRPr="00074B03">
        <w:rPr>
          <w:rFonts w:asciiTheme="minorHAnsi" w:hAnsiTheme="minorHAnsi" w:cstheme="minorHAnsi"/>
          <w:i/>
          <w:iCs/>
          <w:sz w:val="22"/>
          <w:szCs w:val="22"/>
        </w:rPr>
        <w:t>Regulaminie</w:t>
      </w:r>
      <w:r w:rsidRPr="00074B03">
        <w:rPr>
          <w:rFonts w:asciiTheme="minorHAnsi" w:hAnsiTheme="minorHAnsi" w:cstheme="minorHAnsi"/>
          <w:sz w:val="22"/>
          <w:szCs w:val="22"/>
        </w:rPr>
        <w:t xml:space="preserve"> rozstrzygane są przez Beneficjenta. </w:t>
      </w:r>
    </w:p>
    <w:p w14:paraId="4E6A78FF" w14:textId="77777777" w:rsidR="008A3815" w:rsidRPr="00074B03" w:rsidRDefault="008A3815" w:rsidP="008A381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>Ostateczna interpretacja zapisów</w:t>
      </w:r>
      <w:r w:rsidRPr="00074B03">
        <w:rPr>
          <w:rFonts w:asciiTheme="minorHAnsi" w:hAnsiTheme="minorHAnsi" w:cstheme="minorHAnsi"/>
          <w:i/>
          <w:iCs/>
          <w:sz w:val="22"/>
          <w:szCs w:val="22"/>
        </w:rPr>
        <w:t xml:space="preserve"> Regulaminu</w:t>
      </w:r>
      <w:r w:rsidRPr="00074B03">
        <w:rPr>
          <w:rFonts w:asciiTheme="minorHAnsi" w:hAnsiTheme="minorHAnsi" w:cstheme="minorHAnsi"/>
          <w:sz w:val="22"/>
          <w:szCs w:val="22"/>
        </w:rPr>
        <w:t xml:space="preserve"> leży w kompetencji Beneficjenta. </w:t>
      </w:r>
    </w:p>
    <w:p w14:paraId="310D6F2B" w14:textId="3376D4D5" w:rsidR="008A3815" w:rsidRPr="00074B03" w:rsidRDefault="008A3815" w:rsidP="008A381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B03">
        <w:rPr>
          <w:rFonts w:asciiTheme="minorHAnsi" w:hAnsiTheme="minorHAnsi" w:cstheme="minorHAnsi"/>
          <w:sz w:val="22"/>
          <w:szCs w:val="22"/>
        </w:rPr>
        <w:t xml:space="preserve">Powyższy </w:t>
      </w:r>
      <w:r w:rsidRPr="00074B03">
        <w:rPr>
          <w:rFonts w:asciiTheme="minorHAnsi" w:hAnsiTheme="minorHAnsi" w:cstheme="minorHAnsi"/>
          <w:i/>
          <w:iCs/>
          <w:sz w:val="22"/>
          <w:szCs w:val="22"/>
        </w:rPr>
        <w:t>Regulamin</w:t>
      </w:r>
      <w:r w:rsidRPr="00074B03">
        <w:rPr>
          <w:rFonts w:asciiTheme="minorHAnsi" w:hAnsiTheme="minorHAnsi" w:cstheme="minorHAnsi"/>
          <w:sz w:val="22"/>
          <w:szCs w:val="22"/>
        </w:rPr>
        <w:t xml:space="preserve"> rekrutacji i uczestnictwa obowiązuje przez okres realizacji projektu.</w:t>
      </w:r>
    </w:p>
    <w:p w14:paraId="2A60B4A2" w14:textId="77777777" w:rsidR="000E6D48" w:rsidRPr="00074B03" w:rsidRDefault="000E6D48" w:rsidP="000E6D4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B6E7FBD" w14:textId="77777777" w:rsidR="008A3815" w:rsidRPr="00074B03" w:rsidRDefault="008A3815" w:rsidP="008A3815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  <w:t>Załączniki do Regulaminu:</w:t>
      </w:r>
    </w:p>
    <w:p w14:paraId="09275B91" w14:textId="77777777" w:rsidR="008A3815" w:rsidRPr="00074B03" w:rsidRDefault="008A3815" w:rsidP="008A3815">
      <w:pPr>
        <w:pStyle w:val="Default"/>
        <w:numPr>
          <w:ilvl w:val="0"/>
          <w:numId w:val="8"/>
        </w:numPr>
        <w:ind w:left="426" w:firstLine="0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  <w:r w:rsidRPr="00074B03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  <w:t>Formularz Rekrutacyjny – załącznik nr 1.</w:t>
      </w:r>
    </w:p>
    <w:p w14:paraId="6AD1F531" w14:textId="6A25BBFB" w:rsidR="008F2AB7" w:rsidRPr="00074B03" w:rsidRDefault="008F2AB7" w:rsidP="00212056">
      <w:pPr>
        <w:pStyle w:val="Default"/>
        <w:ind w:left="426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sectPr w:rsidR="008F2AB7" w:rsidRPr="00074B03" w:rsidSect="00B90B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0" w:right="1418" w:bottom="2977" w:left="1418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08DD" w14:textId="77777777" w:rsidR="00B90B7C" w:rsidRDefault="00B90B7C" w:rsidP="0024486F">
      <w:r>
        <w:separator/>
      </w:r>
    </w:p>
  </w:endnote>
  <w:endnote w:type="continuationSeparator" w:id="0">
    <w:p w14:paraId="64FAE13F" w14:textId="77777777" w:rsidR="00B90B7C" w:rsidRDefault="00B90B7C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0718" w14:textId="049C7DB8" w:rsidR="00DD7B36" w:rsidRDefault="00FF7763" w:rsidP="00BD01BC">
    <w:pPr>
      <w:pStyle w:val="Stopka"/>
      <w:jc w:val="both"/>
    </w:pPr>
    <w:r>
      <w:ptab w:relativeTo="margin" w:alignment="center" w:leader="none"/>
    </w:r>
    <w:r w:rsidR="00481FB5">
      <w:rPr>
        <w:noProof/>
      </w:rPr>
      <w:drawing>
        <wp:anchor distT="0" distB="0" distL="114300" distR="114300" simplePos="0" relativeHeight="251667456" behindDoc="0" locked="0" layoutInCell="1" allowOverlap="1" wp14:anchorId="05A3E386" wp14:editId="3949060C">
          <wp:simplePos x="0" y="0"/>
          <wp:positionH relativeFrom="page">
            <wp:posOffset>53975</wp:posOffset>
          </wp:positionH>
          <wp:positionV relativeFrom="paragraph">
            <wp:posOffset>953135</wp:posOffset>
          </wp:positionV>
          <wp:extent cx="7927200" cy="759600"/>
          <wp:effectExtent l="0" t="0" r="0" b="2540"/>
          <wp:wrapSquare wrapText="bothSides"/>
          <wp:docPr id="13389605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A2">
      <w:rPr>
        <w:noProof/>
      </w:rPr>
      <w:drawing>
        <wp:anchor distT="0" distB="0" distL="114300" distR="114300" simplePos="0" relativeHeight="251668480" behindDoc="0" locked="0" layoutInCell="1" allowOverlap="1" wp14:anchorId="79AE1605" wp14:editId="41874AFD">
          <wp:simplePos x="0" y="0"/>
          <wp:positionH relativeFrom="column">
            <wp:posOffset>-874395</wp:posOffset>
          </wp:positionH>
          <wp:positionV relativeFrom="paragraph">
            <wp:posOffset>260350</wp:posOffset>
          </wp:positionV>
          <wp:extent cx="7682979" cy="756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979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78CE57EE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5022" w14:textId="77777777" w:rsidR="00B90B7C" w:rsidRDefault="00B90B7C" w:rsidP="0024486F">
      <w:r>
        <w:separator/>
      </w:r>
    </w:p>
  </w:footnote>
  <w:footnote w:type="continuationSeparator" w:id="0">
    <w:p w14:paraId="373B5150" w14:textId="77777777" w:rsidR="00B90B7C" w:rsidRDefault="00B90B7C" w:rsidP="002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A72F" w14:textId="4557176D" w:rsidR="0024486F" w:rsidRDefault="008C0DC7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53" type="#_x0000_t75" style="position:absolute;margin-left:0;margin-top:0;width:595.2pt;height:383.05pt;z-index:-251654144;mso-position-horizontal:center;mso-position-horizontal-relative:margin;mso-position-vertical:center;mso-position-vertical-relative:margin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5D57" w14:textId="78B5C7A3" w:rsidR="008F2AB7" w:rsidRDefault="008C0DC7">
    <w:pPr>
      <w:pStyle w:val="Nagwek"/>
    </w:pPr>
    <w:r>
      <w:rPr>
        <w:noProof/>
      </w:rPr>
      <w:pict w14:anchorId="417F1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2" o:spid="_x0000_s1054" type="#_x0000_t75" style="position:absolute;margin-left:0;margin-top:0;width:595.2pt;height:383.05pt;z-index:-251653120;mso-position-horizontal:center;mso-position-horizontal-relative:margin;mso-position-vertical:center;mso-position-vertical-relative:margin" o:allowincell="f">
          <v:imagedata r:id="rId1" o:title="papier firmowy2022-03"/>
          <w10:wrap anchorx="margin" anchory="margin"/>
        </v:shape>
      </w:pict>
    </w:r>
    <w:r w:rsidR="008F2AB7"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211" name="Obraz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AB7"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A683" w14:textId="46B0F785" w:rsidR="0024486F" w:rsidRDefault="008C0DC7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52" type="#_x0000_t75" style="position:absolute;margin-left:0;margin-top:0;width:595.2pt;height:383.05pt;z-index:-251655168;mso-position-horizontal:center;mso-position-horizontal-relative:margin;mso-position-vertical:center;mso-position-vertical-relative:margin" o:allowincell="f">
          <v:imagedata r:id="rId1" o:title="papier firmowy202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3C1"/>
    <w:multiLevelType w:val="hybridMultilevel"/>
    <w:tmpl w:val="F34685F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0204D"/>
    <w:multiLevelType w:val="hybridMultilevel"/>
    <w:tmpl w:val="AC2A60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1E0BCA"/>
    <w:multiLevelType w:val="hybridMultilevel"/>
    <w:tmpl w:val="40F464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EE0645"/>
    <w:multiLevelType w:val="hybridMultilevel"/>
    <w:tmpl w:val="CEE2726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D693C"/>
    <w:multiLevelType w:val="hybridMultilevel"/>
    <w:tmpl w:val="C0366A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A0586B"/>
    <w:multiLevelType w:val="hybridMultilevel"/>
    <w:tmpl w:val="0180D84E"/>
    <w:lvl w:ilvl="0" w:tplc="D85864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9D0"/>
    <w:multiLevelType w:val="hybridMultilevel"/>
    <w:tmpl w:val="B9B4D7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185419"/>
    <w:multiLevelType w:val="hybridMultilevel"/>
    <w:tmpl w:val="3A04318E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62E6B5B"/>
    <w:multiLevelType w:val="hybridMultilevel"/>
    <w:tmpl w:val="89E0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2CA"/>
    <w:multiLevelType w:val="hybridMultilevel"/>
    <w:tmpl w:val="264C94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7F6923"/>
    <w:multiLevelType w:val="hybridMultilevel"/>
    <w:tmpl w:val="688416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C65725"/>
    <w:multiLevelType w:val="hybridMultilevel"/>
    <w:tmpl w:val="B78882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B35534"/>
    <w:multiLevelType w:val="hybridMultilevel"/>
    <w:tmpl w:val="F89AB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A0286"/>
    <w:multiLevelType w:val="hybridMultilevel"/>
    <w:tmpl w:val="202E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E3042"/>
    <w:multiLevelType w:val="hybridMultilevel"/>
    <w:tmpl w:val="3AE49D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CF56D4"/>
    <w:multiLevelType w:val="hybridMultilevel"/>
    <w:tmpl w:val="8B6AC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086407"/>
    <w:multiLevelType w:val="hybridMultilevel"/>
    <w:tmpl w:val="BC1C13B8"/>
    <w:lvl w:ilvl="0" w:tplc="DCC4D7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3279"/>
    <w:multiLevelType w:val="hybridMultilevel"/>
    <w:tmpl w:val="4412D666"/>
    <w:lvl w:ilvl="0" w:tplc="8932BBEC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8471D4"/>
    <w:multiLevelType w:val="hybridMultilevel"/>
    <w:tmpl w:val="336ADE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75412A0"/>
    <w:multiLevelType w:val="hybridMultilevel"/>
    <w:tmpl w:val="AB0ED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1588A"/>
    <w:multiLevelType w:val="hybridMultilevel"/>
    <w:tmpl w:val="A36CD878"/>
    <w:lvl w:ilvl="0" w:tplc="10FC1A7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384953"/>
    <w:multiLevelType w:val="hybridMultilevel"/>
    <w:tmpl w:val="8DAA2D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456963"/>
    <w:multiLevelType w:val="hybridMultilevel"/>
    <w:tmpl w:val="A15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8034F"/>
    <w:multiLevelType w:val="hybridMultilevel"/>
    <w:tmpl w:val="C3D688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E13A72"/>
    <w:multiLevelType w:val="hybridMultilevel"/>
    <w:tmpl w:val="24C882A4"/>
    <w:lvl w:ilvl="0" w:tplc="1868CB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FB6568"/>
    <w:multiLevelType w:val="hybridMultilevel"/>
    <w:tmpl w:val="153C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37445"/>
    <w:multiLevelType w:val="hybridMultilevel"/>
    <w:tmpl w:val="A94C4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5723E"/>
    <w:multiLevelType w:val="hybridMultilevel"/>
    <w:tmpl w:val="B4A6F6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B452B4"/>
    <w:multiLevelType w:val="hybridMultilevel"/>
    <w:tmpl w:val="7E32D2B2"/>
    <w:lvl w:ilvl="0" w:tplc="04150019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EF238A"/>
    <w:multiLevelType w:val="hybridMultilevel"/>
    <w:tmpl w:val="2FEA73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F6136"/>
    <w:multiLevelType w:val="hybridMultilevel"/>
    <w:tmpl w:val="6AB2BD2C"/>
    <w:lvl w:ilvl="0" w:tplc="DD92CF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E6361C"/>
    <w:multiLevelType w:val="hybridMultilevel"/>
    <w:tmpl w:val="D55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C11B8"/>
    <w:multiLevelType w:val="hybridMultilevel"/>
    <w:tmpl w:val="C10A0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E2ECA"/>
    <w:multiLevelType w:val="hybridMultilevel"/>
    <w:tmpl w:val="ADCC13D2"/>
    <w:lvl w:ilvl="0" w:tplc="BB483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D2FE2"/>
    <w:multiLevelType w:val="hybridMultilevel"/>
    <w:tmpl w:val="53BA9E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CF22DE"/>
    <w:multiLevelType w:val="hybridMultilevel"/>
    <w:tmpl w:val="A0EE72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E5667D"/>
    <w:multiLevelType w:val="hybridMultilevel"/>
    <w:tmpl w:val="4D0419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6E1D5E"/>
    <w:multiLevelType w:val="hybridMultilevel"/>
    <w:tmpl w:val="251A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83AC3"/>
    <w:multiLevelType w:val="hybridMultilevel"/>
    <w:tmpl w:val="9D58A02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7D7CD3"/>
    <w:multiLevelType w:val="hybridMultilevel"/>
    <w:tmpl w:val="690EB1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9098373">
    <w:abstractNumId w:val="16"/>
  </w:num>
  <w:num w:numId="2" w16cid:durableId="942959371">
    <w:abstractNumId w:val="27"/>
  </w:num>
  <w:num w:numId="3" w16cid:durableId="651524473">
    <w:abstractNumId w:val="32"/>
  </w:num>
  <w:num w:numId="4" w16cid:durableId="370542653">
    <w:abstractNumId w:val="19"/>
  </w:num>
  <w:num w:numId="5" w16cid:durableId="2059741819">
    <w:abstractNumId w:val="30"/>
  </w:num>
  <w:num w:numId="6" w16cid:durableId="262996631">
    <w:abstractNumId w:val="25"/>
  </w:num>
  <w:num w:numId="7" w16cid:durableId="1220435288">
    <w:abstractNumId w:val="13"/>
  </w:num>
  <w:num w:numId="8" w16cid:durableId="1408964535">
    <w:abstractNumId w:val="31"/>
  </w:num>
  <w:num w:numId="9" w16cid:durableId="647172243">
    <w:abstractNumId w:val="5"/>
  </w:num>
  <w:num w:numId="10" w16cid:durableId="966741505">
    <w:abstractNumId w:val="17"/>
  </w:num>
  <w:num w:numId="11" w16cid:durableId="1057706085">
    <w:abstractNumId w:val="33"/>
  </w:num>
  <w:num w:numId="12" w16cid:durableId="322857426">
    <w:abstractNumId w:val="39"/>
  </w:num>
  <w:num w:numId="13" w16cid:durableId="881751217">
    <w:abstractNumId w:val="37"/>
  </w:num>
  <w:num w:numId="14" w16cid:durableId="198933173">
    <w:abstractNumId w:val="14"/>
  </w:num>
  <w:num w:numId="15" w16cid:durableId="822814685">
    <w:abstractNumId w:val="1"/>
  </w:num>
  <w:num w:numId="16" w16cid:durableId="535434704">
    <w:abstractNumId w:val="35"/>
  </w:num>
  <w:num w:numId="17" w16cid:durableId="1513490280">
    <w:abstractNumId w:val="18"/>
  </w:num>
  <w:num w:numId="18" w16cid:durableId="822430782">
    <w:abstractNumId w:val="10"/>
  </w:num>
  <w:num w:numId="19" w16cid:durableId="110051619">
    <w:abstractNumId w:val="2"/>
  </w:num>
  <w:num w:numId="20" w16cid:durableId="1070158896">
    <w:abstractNumId w:val="0"/>
  </w:num>
  <w:num w:numId="21" w16cid:durableId="228073352">
    <w:abstractNumId w:val="26"/>
  </w:num>
  <w:num w:numId="22" w16cid:durableId="1085880288">
    <w:abstractNumId w:val="20"/>
  </w:num>
  <w:num w:numId="23" w16cid:durableId="1009335179">
    <w:abstractNumId w:val="24"/>
  </w:num>
  <w:num w:numId="24" w16cid:durableId="1743330477">
    <w:abstractNumId w:val="8"/>
  </w:num>
  <w:num w:numId="25" w16cid:durableId="1506557819">
    <w:abstractNumId w:val="36"/>
  </w:num>
  <w:num w:numId="26" w16cid:durableId="623577447">
    <w:abstractNumId w:val="21"/>
  </w:num>
  <w:num w:numId="27" w16cid:durableId="1363631158">
    <w:abstractNumId w:val="22"/>
  </w:num>
  <w:num w:numId="28" w16cid:durableId="1483735643">
    <w:abstractNumId w:val="4"/>
  </w:num>
  <w:num w:numId="29" w16cid:durableId="793670634">
    <w:abstractNumId w:val="7"/>
  </w:num>
  <w:num w:numId="30" w16cid:durableId="1755397864">
    <w:abstractNumId w:val="6"/>
  </w:num>
  <w:num w:numId="31" w16cid:durableId="2070878634">
    <w:abstractNumId w:val="38"/>
  </w:num>
  <w:num w:numId="32" w16cid:durableId="626012305">
    <w:abstractNumId w:val="23"/>
  </w:num>
  <w:num w:numId="33" w16cid:durableId="986595905">
    <w:abstractNumId w:val="3"/>
  </w:num>
  <w:num w:numId="34" w16cid:durableId="951085129">
    <w:abstractNumId w:val="34"/>
  </w:num>
  <w:num w:numId="35" w16cid:durableId="2133591234">
    <w:abstractNumId w:val="28"/>
  </w:num>
  <w:num w:numId="36" w16cid:durableId="1383019458">
    <w:abstractNumId w:val="29"/>
  </w:num>
  <w:num w:numId="37" w16cid:durableId="1064984059">
    <w:abstractNumId w:val="15"/>
  </w:num>
  <w:num w:numId="38" w16cid:durableId="919214709">
    <w:abstractNumId w:val="12"/>
  </w:num>
  <w:num w:numId="39" w16cid:durableId="998464966">
    <w:abstractNumId w:val="11"/>
  </w:num>
  <w:num w:numId="40" w16cid:durableId="492724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13031"/>
    <w:rsid w:val="0002091B"/>
    <w:rsid w:val="00026C05"/>
    <w:rsid w:val="00035616"/>
    <w:rsid w:val="0005519C"/>
    <w:rsid w:val="00074B03"/>
    <w:rsid w:val="0008253B"/>
    <w:rsid w:val="000B1E42"/>
    <w:rsid w:val="000C712B"/>
    <w:rsid w:val="000D26EB"/>
    <w:rsid w:val="000E6D48"/>
    <w:rsid w:val="000F2DB5"/>
    <w:rsid w:val="00156D39"/>
    <w:rsid w:val="00165AE8"/>
    <w:rsid w:val="00186022"/>
    <w:rsid w:val="00193A0A"/>
    <w:rsid w:val="001A29C4"/>
    <w:rsid w:val="001E45FB"/>
    <w:rsid w:val="001E6F9B"/>
    <w:rsid w:val="001E7F03"/>
    <w:rsid w:val="00200856"/>
    <w:rsid w:val="00212056"/>
    <w:rsid w:val="00216F4F"/>
    <w:rsid w:val="0024486F"/>
    <w:rsid w:val="00245D4F"/>
    <w:rsid w:val="00260007"/>
    <w:rsid w:val="00262190"/>
    <w:rsid w:val="002A7E86"/>
    <w:rsid w:val="002B73A2"/>
    <w:rsid w:val="002C67D0"/>
    <w:rsid w:val="00301AC7"/>
    <w:rsid w:val="0030449D"/>
    <w:rsid w:val="00307571"/>
    <w:rsid w:val="00387F01"/>
    <w:rsid w:val="003C772F"/>
    <w:rsid w:val="00417FF3"/>
    <w:rsid w:val="00423EBC"/>
    <w:rsid w:val="00481FB5"/>
    <w:rsid w:val="004C20C5"/>
    <w:rsid w:val="004C4B0C"/>
    <w:rsid w:val="004F6712"/>
    <w:rsid w:val="004F78A6"/>
    <w:rsid w:val="0053493A"/>
    <w:rsid w:val="00554A8D"/>
    <w:rsid w:val="00565478"/>
    <w:rsid w:val="005A1DF8"/>
    <w:rsid w:val="005A63B5"/>
    <w:rsid w:val="0061479C"/>
    <w:rsid w:val="00620CDD"/>
    <w:rsid w:val="0062244F"/>
    <w:rsid w:val="00627FCA"/>
    <w:rsid w:val="006472DE"/>
    <w:rsid w:val="00656E95"/>
    <w:rsid w:val="00690E57"/>
    <w:rsid w:val="006D3A03"/>
    <w:rsid w:val="006F2375"/>
    <w:rsid w:val="00765CB2"/>
    <w:rsid w:val="00795011"/>
    <w:rsid w:val="007E0345"/>
    <w:rsid w:val="007E51A2"/>
    <w:rsid w:val="007F2916"/>
    <w:rsid w:val="00800301"/>
    <w:rsid w:val="00810DC3"/>
    <w:rsid w:val="00823D11"/>
    <w:rsid w:val="00826FE4"/>
    <w:rsid w:val="00827D26"/>
    <w:rsid w:val="00846102"/>
    <w:rsid w:val="008666F8"/>
    <w:rsid w:val="00872394"/>
    <w:rsid w:val="008A3815"/>
    <w:rsid w:val="008A3FA2"/>
    <w:rsid w:val="008B2FF3"/>
    <w:rsid w:val="008C0DC7"/>
    <w:rsid w:val="008D5E06"/>
    <w:rsid w:val="008F2AB7"/>
    <w:rsid w:val="008F3C2A"/>
    <w:rsid w:val="00903B6B"/>
    <w:rsid w:val="0090499F"/>
    <w:rsid w:val="00927D49"/>
    <w:rsid w:val="009315C8"/>
    <w:rsid w:val="00952727"/>
    <w:rsid w:val="00963265"/>
    <w:rsid w:val="00963460"/>
    <w:rsid w:val="00985F19"/>
    <w:rsid w:val="00A03298"/>
    <w:rsid w:val="00A03902"/>
    <w:rsid w:val="00A25B32"/>
    <w:rsid w:val="00A30318"/>
    <w:rsid w:val="00A47A66"/>
    <w:rsid w:val="00A61A7E"/>
    <w:rsid w:val="00AA1D1C"/>
    <w:rsid w:val="00AB43CE"/>
    <w:rsid w:val="00AD017A"/>
    <w:rsid w:val="00B07639"/>
    <w:rsid w:val="00B371F4"/>
    <w:rsid w:val="00B44153"/>
    <w:rsid w:val="00B63A76"/>
    <w:rsid w:val="00B66A8A"/>
    <w:rsid w:val="00B67AE1"/>
    <w:rsid w:val="00B710BC"/>
    <w:rsid w:val="00B85674"/>
    <w:rsid w:val="00B90B7C"/>
    <w:rsid w:val="00BD01BC"/>
    <w:rsid w:val="00BE5747"/>
    <w:rsid w:val="00C0796B"/>
    <w:rsid w:val="00C21BBE"/>
    <w:rsid w:val="00C8422E"/>
    <w:rsid w:val="00C97813"/>
    <w:rsid w:val="00CB347E"/>
    <w:rsid w:val="00CF1199"/>
    <w:rsid w:val="00D011CD"/>
    <w:rsid w:val="00D16D89"/>
    <w:rsid w:val="00D450B9"/>
    <w:rsid w:val="00D461B5"/>
    <w:rsid w:val="00D5632F"/>
    <w:rsid w:val="00DA1CCA"/>
    <w:rsid w:val="00DB71F4"/>
    <w:rsid w:val="00DC1EA4"/>
    <w:rsid w:val="00DC383F"/>
    <w:rsid w:val="00DD7B36"/>
    <w:rsid w:val="00E103BE"/>
    <w:rsid w:val="00E4527A"/>
    <w:rsid w:val="00E57800"/>
    <w:rsid w:val="00E71C71"/>
    <w:rsid w:val="00E73EB6"/>
    <w:rsid w:val="00EA2180"/>
    <w:rsid w:val="00EA414B"/>
    <w:rsid w:val="00EE0B25"/>
    <w:rsid w:val="00F20148"/>
    <w:rsid w:val="00F21610"/>
    <w:rsid w:val="00F32CE5"/>
    <w:rsid w:val="00F61EC5"/>
    <w:rsid w:val="00F62708"/>
    <w:rsid w:val="00FA1DFD"/>
    <w:rsid w:val="00FA210A"/>
    <w:rsid w:val="00FF7763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styleId="Akapitzlist">
    <w:name w:val="List Paragraph"/>
    <w:basedOn w:val="Normalny"/>
    <w:uiPriority w:val="34"/>
    <w:qFormat/>
    <w:rsid w:val="008A3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zodstpw">
    <w:name w:val="No Spacing"/>
    <w:link w:val="BezodstpwZnak"/>
    <w:qFormat/>
    <w:rsid w:val="008A3815"/>
    <w:pPr>
      <w:spacing w:after="0" w:line="240" w:lineRule="auto"/>
    </w:pPr>
  </w:style>
  <w:style w:type="character" w:customStyle="1" w:styleId="BezodstpwZnak">
    <w:name w:val="Bez odstępów Znak"/>
    <w:link w:val="Bezodstpw"/>
    <w:rsid w:val="008A3815"/>
  </w:style>
  <w:style w:type="paragraph" w:customStyle="1" w:styleId="Default">
    <w:name w:val="Default"/>
    <w:rsid w:val="008A38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2475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86</cp:revision>
  <cp:lastPrinted>2022-01-26T13:59:00Z</cp:lastPrinted>
  <dcterms:created xsi:type="dcterms:W3CDTF">2024-02-08T08:23:00Z</dcterms:created>
  <dcterms:modified xsi:type="dcterms:W3CDTF">2024-02-27T12:42:00Z</dcterms:modified>
</cp:coreProperties>
</file>